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73BEC">
      <w:pPr>
        <w:jc w:val="center"/>
        <w:rPr>
          <w:rFonts w:hint="eastAsia" w:ascii="方正小标宋简体" w:hAnsi="Times New Roman" w:eastAsia="方正小标宋简体"/>
          <w:sz w:val="36"/>
          <w:szCs w:val="32"/>
        </w:rPr>
      </w:pPr>
      <w:r>
        <w:rPr>
          <w:rFonts w:hint="eastAsia" w:ascii="方正小标宋简体" w:hAnsi="Times New Roman" w:eastAsia="方正小标宋简体"/>
          <w:sz w:val="36"/>
          <w:szCs w:val="32"/>
        </w:rPr>
        <w:t>中央层面树立和践行正确政绩观学习教育工作专班 中央纪委办公厅公开通报四川省昭觉县、湖北省文化和旅游厅及湖北艺术职业学院政绩观存在偏差、不顾实际使用财政资金问题</w:t>
      </w:r>
    </w:p>
    <w:p w14:paraId="3C064EFA">
      <w:pPr>
        <w:pStyle w:val="3"/>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日前，中央层面树立和践行正确政绩观学习教育工作专班、中央纪委办公厅公开通报四川省昭觉县、湖北省文化和旅游厅及湖北艺术职业学院政绩观存在偏差、不顾实际使用财政资金问题。</w:t>
      </w:r>
      <w:bookmarkStart w:id="0" w:name="_GoBack"/>
      <w:bookmarkEnd w:id="0"/>
    </w:p>
    <w:p w14:paraId="64375139">
      <w:pPr>
        <w:pStyle w:val="3"/>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经查，四川省昭觉县作为曾经的贫困县，财政支出主要靠上级转移支付，安排财政资金定制推广3首文旅宣传歌曲，预算149万元；湖北省文化和旅游厅使用财政资金，安排其直属事业单位湖北艺术职业学院定制推广1首文旅宣传歌曲，预算300万元。学习教育启动后，四川省昭觉县、湖北省文化和旅游厅及湖北艺术职业学院没有对照党中央部署要求查摆发现上述项目存在的问题，仍然继续推进相关采购工作，未及时叫停项目；落实党中央关于党政机关带头过紧日子要求不到位，在没有认真评估宣传效果的情况下，跟风推进文旅宣传歌曲采购项目；决策过程不够科学严谨，没有进行充分论证，带有主观盲目性，这是典型的政绩观偏差问题。</w:t>
      </w:r>
    </w:p>
    <w:p w14:paraId="1C2E7146">
      <w:pPr>
        <w:pStyle w:val="3"/>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政绩观问题是一个根本性问题，关乎立党为公、执政为民。党中央三令五申、响鼓重槌，今年又部署在全党开展树立和践行正确政绩观学习教育。在学习教育中，四川省昭觉县、湖北省文化和旅游厅及湖北艺术职业学院学用脱节，学归学、做归做，不顾实际使用财政资金采购文旅宣传歌曲，反映出一些地方和单位领导干部对树立和践行正确政绩观的认识不清醒，对学习教育的部署要求落实不力。</w:t>
      </w:r>
    </w:p>
    <w:p w14:paraId="5A73BCB3">
      <w:pPr>
        <w:pStyle w:val="3"/>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当前，学习教育正在稳健有序开展。各级党组织特别是领导班子和领导干部要举一反三、汲取教训。要坚持学用结合，持续推进“四个深入学习”，自觉对标对表，及时校准思想认识偏差，增强树立和践行正确政绩观的思想自觉和行动自觉。要严格落实“三个对照”要求，认真检视履职中存在的问题，对不符合正确政绩观要求的，即知即改、立行立改，切实把学习成果转化为指导实践、推动工作的实际行动和成效。要坚决落实党中央关于党政机关带头过紧日子的要求，牢固树立为民造福的理念，切实把保障和改善民生放在优先位置，提高财政资金使用效益，各项支出必须精打细算，严禁花钱大手大脚，把每一笔钱都用在刀刃上、紧要处，让人民群众有真真切切、实实在在的感受。要走好新时代党的群众路线，坚持问需于民、问计于民，以群众切身需求为前提想问题、作决策，提升科学决策水平。要把群众是否满意作为衡量决策是否科学的重要标准，对群众满意的要巩固提升，对群众不满意的要纠正整改，防止脱离实际盲目推进。</w:t>
      </w:r>
    </w:p>
    <w:p w14:paraId="2341E283">
      <w:pPr>
        <w:pStyle w:val="3"/>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D2DD9"/>
    <w:rsid w:val="39ED2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2026-04-14T08:03:00Z</dcterms:created>
  <dc:creator>满掌阳光</dc:creator>
  <cp:lastModifiedBy>满掌阳光</cp:lastModifiedBy>
  <dcterms:modified xsi:type="dcterms:W3CDTF">2026-04-14T08:04:32Z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AEB59BF7EBA84396A67F46F7EAF92D73_11</vt:lpwstr>
  </property>
  <property fmtid="{D5CDD505-2E9C-101B-9397-08002B2CF9AE}" pid="4" name="KSOTemplateDocerSaveRecord">
    <vt:lpwstr>eyJoZGlkIjoiODNiNGJhNTAzY2Q5YzM2NmJiMWZjZTRhZjQzNGQ5M2YiLCJ1c2VySWQiOiIyOTk3ODMyOTYifQ==</vt:lpwstr>
  </property>
</Properties>
</file>