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504816A">
      <w:pPr>
        <w:pStyle w:val="14"/>
        <w:shd w:val="clear" w:color="auto" w:fill="FFFFFF"/>
        <w:spacing w:before="0" w:beforeAutospacing="0" w:after="0" w:afterAutospacing="0"/>
        <w:jc w:val="center"/>
        <w:textAlignment w:val="top"/>
        <w:rPr>
          <w:rStyle w:val="18"/>
          <w:rFonts w:hint="eastAsia" w:ascii="方正小标宋简体" w:hAnsi="Arial" w:eastAsia="方正小标宋简体" w:cs="Arial"/>
          <w:b w:val="0"/>
          <w:bCs w:val="0"/>
          <w:sz w:val="36"/>
          <w:szCs w:val="36"/>
        </w:rPr>
      </w:pPr>
      <w:r>
        <w:rPr>
          <w:rStyle w:val="18"/>
          <w:rFonts w:hint="eastAsia" w:ascii="方正小标宋简体" w:hAnsi="Arial" w:eastAsia="方正小标宋简体" w:cs="Arial"/>
          <w:b w:val="0"/>
          <w:bCs w:val="0"/>
          <w:sz w:val="36"/>
          <w:szCs w:val="36"/>
        </w:rPr>
        <w:t>习近平总书记关于党纪学习教育重要指示</w:t>
      </w:r>
    </w:p>
    <w:p w14:paraId="61B702B2">
      <w:pPr>
        <w:pStyle w:val="14"/>
        <w:widowControl w:val="0"/>
        <w:shd w:val="clear" w:color="auto" w:fill="FFFFFF"/>
        <w:spacing w:before="0" w:beforeAutospacing="0" w:after="0" w:afterAutospacing="0"/>
        <w:ind w:firstLine="640" w:firstLineChars="200"/>
        <w:jc w:val="both"/>
        <w:rPr>
          <w:rFonts w:ascii="仿宋_GB2312" w:hAnsi="Arial" w:eastAsia="仿宋_GB2312" w:cs="Arial"/>
          <w:sz w:val="32"/>
          <w:szCs w:val="32"/>
        </w:rPr>
      </w:pPr>
      <w:r>
        <w:rPr>
          <w:rFonts w:hint="eastAsia" w:ascii="仿宋_GB2312" w:hAnsi="Arial" w:eastAsia="仿宋_GB2312" w:cs="Arial"/>
          <w:sz w:val="32"/>
          <w:szCs w:val="32"/>
        </w:rPr>
        <w:t>党纪学习教育开展杨陵，习近平总书记多次对党纪学习教育做出重要指示：</w:t>
      </w:r>
    </w:p>
    <w:p w14:paraId="6E45B74F">
      <w:pPr>
        <w:pStyle w:val="14"/>
        <w:widowControl w:val="0"/>
        <w:shd w:val="clear" w:color="auto" w:fill="FFFFFF"/>
        <w:spacing w:before="0" w:beforeAutospacing="0" w:after="0" w:afterAutospacing="0"/>
        <w:ind w:firstLine="640" w:firstLineChars="200"/>
        <w:jc w:val="both"/>
        <w:rPr>
          <w:rFonts w:ascii="仿宋_GB2312" w:hAnsi="微软雅黑" w:eastAsia="仿宋_GB2312"/>
          <w:sz w:val="32"/>
          <w:szCs w:val="32"/>
        </w:rPr>
      </w:pPr>
      <w:r>
        <w:rPr>
          <w:rFonts w:hint="eastAsia" w:ascii="仿宋_GB2312" w:hAnsi="微软雅黑" w:eastAsia="仿宋_GB2312"/>
          <w:sz w:val="32"/>
          <w:szCs w:val="32"/>
        </w:rPr>
        <w:t>2024年4月24日，习近平在重庆考察时强调：扎实开展党纪学习教育，引导党员、公布真正把纪律规矩转化为政治自觉、思想自觉、行动自觉。</w:t>
      </w:r>
      <w:bookmarkStart w:id="1" w:name="_GoBack"/>
      <w:bookmarkEnd w:id="1"/>
    </w:p>
    <w:p w14:paraId="3B29078F">
      <w:pPr>
        <w:pStyle w:val="14"/>
        <w:widowControl w:val="0"/>
        <w:shd w:val="clear" w:color="auto" w:fill="FFFFFF"/>
        <w:spacing w:before="0" w:beforeAutospacing="0" w:after="0" w:afterAutospacing="0"/>
        <w:ind w:firstLine="640" w:firstLineChars="200"/>
        <w:jc w:val="both"/>
        <w:textAlignment w:val="top"/>
        <w:rPr>
          <w:rFonts w:ascii="仿宋_GB2312" w:hAnsi="微软雅黑" w:eastAsia="仿宋_GB2312"/>
          <w:sz w:val="32"/>
          <w:szCs w:val="32"/>
        </w:rPr>
      </w:pPr>
      <w:bookmarkStart w:id="0" w:name="_Hlk177546247"/>
      <w:r>
        <w:rPr>
          <w:rFonts w:hint="eastAsia" w:ascii="仿宋_GB2312" w:hAnsi="微软雅黑" w:eastAsia="仿宋_GB2312"/>
          <w:sz w:val="32"/>
          <w:szCs w:val="32"/>
        </w:rPr>
        <w:t>2024年5月24日，习近平在山东考察时强调：</w:t>
      </w:r>
      <w:bookmarkEnd w:id="0"/>
      <w:r>
        <w:rPr>
          <w:rFonts w:hint="eastAsia" w:ascii="仿宋_GB2312" w:hAnsi="微软雅黑" w:eastAsia="仿宋_GB2312"/>
          <w:sz w:val="32"/>
          <w:szCs w:val="32"/>
        </w:rPr>
        <w:t>正在全党开展的党纪学习教育是今年党建工作的重点任务，各级党组织要精心组织、扎实推动、务求实效。要加强警示教育，抓好以案促学、以案说纪，让心存敬畏、手握戒尺真正成为日常自觉。要引导党员、干部全面理解和执行党的纪律，在遵规守纪前提下，安心工作、放手干事、锐意进取、积极作为，创造不负人民、不负时代的业绩。要以党纪学习教育为契机，持续深化整治形式主义为基层减负，为基层干部干事创业营造良好环境。</w:t>
      </w:r>
    </w:p>
    <w:p w14:paraId="6A154AF7">
      <w:pPr>
        <w:pStyle w:val="14"/>
        <w:widowControl w:val="0"/>
        <w:shd w:val="clear" w:color="auto" w:fill="FFFFFF"/>
        <w:spacing w:before="0" w:beforeAutospacing="0" w:after="0" w:afterAutospacing="0"/>
        <w:ind w:firstLine="640" w:firstLineChars="200"/>
        <w:jc w:val="both"/>
        <w:textAlignment w:val="top"/>
        <w:rPr>
          <w:rFonts w:ascii="仿宋_GB2312" w:hAnsi="微软雅黑" w:eastAsia="仿宋_GB2312"/>
          <w:sz w:val="32"/>
          <w:szCs w:val="32"/>
        </w:rPr>
      </w:pPr>
      <w:r>
        <w:rPr>
          <w:rFonts w:ascii="仿宋_GB2312" w:hAnsi="微软雅黑" w:eastAsia="仿宋_GB2312"/>
          <w:sz w:val="32"/>
          <w:szCs w:val="32"/>
        </w:rPr>
        <w:t>中央党的建设工作领导小组</w:t>
      </w:r>
      <w:r>
        <w:rPr>
          <w:rFonts w:hint="eastAsia" w:ascii="仿宋_GB2312" w:hAnsi="微软雅黑" w:eastAsia="仿宋_GB2312"/>
          <w:sz w:val="32"/>
          <w:szCs w:val="32"/>
        </w:rPr>
        <w:t>8月30日</w:t>
      </w:r>
      <w:r>
        <w:rPr>
          <w:rFonts w:ascii="仿宋_GB2312" w:hAnsi="微软雅黑" w:eastAsia="仿宋_GB2312"/>
          <w:sz w:val="32"/>
          <w:szCs w:val="32"/>
        </w:rPr>
        <w:t>召开会议，</w:t>
      </w:r>
      <w:r>
        <w:rPr>
          <w:rFonts w:hint="eastAsia" w:ascii="仿宋_GB2312" w:hAnsi="微软雅黑" w:eastAsia="仿宋_GB2312"/>
          <w:sz w:val="32"/>
          <w:szCs w:val="32"/>
        </w:rPr>
        <w:t>会前习近平总书记对作出重要指示，他强调，党纪学习教育取得积极成效，要巩固深化党纪学习教育成果，坚持融入日常、抓在经常，把党纪学习教育成果持续转化为推动高质量发展的强大动力。要善始善终抓好党纪学习教育任务落实，抓好党纪学习教育收尾工作。要常态化推进学纪知纪明纪守纪，建立经常性和集中性相结合的纪律教育机制，综合发挥党的纪律教育约束、保障激励作用。要着力铲除腐败滋生的土壤和条件，更加有效遏制增量、清除存量。要引导推动党员、干部在遵规守纪前提下，勤奋工作、放手干事、锐意进取、积极作为。</w:t>
      </w:r>
    </w:p>
    <w:p w14:paraId="3E54B0E5">
      <w:pPr>
        <w:pStyle w:val="14"/>
        <w:widowControl w:val="0"/>
        <w:shd w:val="clear" w:color="auto" w:fill="FFFFFF"/>
        <w:spacing w:before="0" w:beforeAutospacing="0" w:after="0" w:afterAutospacing="0"/>
        <w:ind w:firstLine="640" w:firstLineChars="200"/>
        <w:jc w:val="both"/>
        <w:textAlignment w:val="top"/>
        <w:rPr>
          <w:rFonts w:hint="eastAsia" w:ascii="仿宋_GB2312" w:hAnsi="微软雅黑" w:eastAsia="仿宋_GB2312"/>
          <w:sz w:val="32"/>
          <w:szCs w:val="32"/>
        </w:rPr>
      </w:pPr>
      <w:r>
        <w:rPr>
          <w:rFonts w:ascii="仿宋_GB2312" w:hAnsi="微软雅黑" w:eastAsia="仿宋_GB2312"/>
          <w:sz w:val="32"/>
          <w:szCs w:val="32"/>
        </w:rPr>
        <w:t>党纪学习教育目前已基本结束</w:t>
      </w:r>
      <w:r>
        <w:rPr>
          <w:rFonts w:hint="eastAsia" w:ascii="仿宋_GB2312" w:hAnsi="微软雅黑" w:eastAsia="仿宋_GB2312"/>
          <w:sz w:val="32"/>
          <w:szCs w:val="32"/>
        </w:rPr>
        <w:t>，我们</w:t>
      </w:r>
      <w:r>
        <w:rPr>
          <w:rFonts w:ascii="仿宋_GB2312" w:hAnsi="微软雅黑" w:eastAsia="仿宋_GB2312"/>
          <w:sz w:val="32"/>
          <w:szCs w:val="32"/>
        </w:rPr>
        <w:t>要总结运用党纪学习教育好经验好做法，充分发挥纪律建设对坚持党的领导、加强党的建设、推进</w:t>
      </w:r>
      <w:r>
        <w:rPr>
          <w:rFonts w:hint="eastAsia" w:ascii="仿宋_GB2312" w:hAnsi="微软雅黑" w:eastAsia="仿宋_GB2312"/>
          <w:sz w:val="32"/>
          <w:szCs w:val="32"/>
        </w:rPr>
        <w:t>学院事业的</w:t>
      </w:r>
      <w:r>
        <w:rPr>
          <w:rFonts w:ascii="仿宋_GB2312" w:hAnsi="微软雅黑" w:eastAsia="仿宋_GB2312"/>
          <w:sz w:val="32"/>
          <w:szCs w:val="32"/>
        </w:rPr>
        <w:t>保障作用。要组织党员、干部深入学习贯彻习近平总书记关于全面加强党的纪律建设的重要论述，推动党的纪律教育常态化长效化，把纪律教育融入党员、干部日常教育管理监督。要运用党的十八大以来加</w:t>
      </w:r>
      <w:r>
        <w:rPr>
          <w:rFonts w:hint="eastAsia" w:ascii="仿宋_GB2312" w:hAnsi="微软雅黑" w:eastAsia="仿宋_GB2312"/>
          <w:sz w:val="32"/>
          <w:szCs w:val="32"/>
        </w:rPr>
        <w:t>强纪律建设的成功经验，以高质量纪律建设推动党的建设上水平，推动深刻领悟“两个确立”的决定性意义，增强“四个意识”、坚定“四个自信”、做到“两个维护”。</w:t>
      </w:r>
    </w:p>
    <w:p w14:paraId="1FA0074B">
      <w:pPr>
        <w:pStyle w:val="14"/>
        <w:widowControl w:val="0"/>
        <w:shd w:val="clear" w:color="auto" w:fill="FFFFFF"/>
        <w:spacing w:before="0" w:beforeAutospacing="0" w:after="0" w:afterAutospacing="0"/>
        <w:ind w:firstLine="640" w:firstLineChars="200"/>
        <w:jc w:val="both"/>
        <w:rPr>
          <w:rFonts w:hint="eastAsia" w:ascii="仿宋_GB2312" w:hAnsi="微软雅黑" w:eastAsia="仿宋_GB2312"/>
          <w:sz w:val="32"/>
          <w:szCs w:val="32"/>
        </w:rPr>
      </w:pPr>
    </w:p>
    <w:p w14:paraId="489BD98C">
      <w:pPr>
        <w:pStyle w:val="14"/>
        <w:widowControl w:val="0"/>
        <w:shd w:val="clear" w:color="auto" w:fill="FFFFFF"/>
        <w:spacing w:before="0" w:beforeAutospacing="0" w:after="0" w:afterAutospacing="0"/>
        <w:ind w:firstLine="640" w:firstLineChars="200"/>
        <w:jc w:val="both"/>
        <w:rPr>
          <w:rFonts w:hint="eastAsia" w:ascii="仿宋_GB2312" w:hAnsi="微软雅黑" w:eastAsia="仿宋_GB2312"/>
          <w:sz w:val="32"/>
          <w:szCs w:val="32"/>
        </w:rPr>
      </w:pPr>
      <w:r>
        <w:rPr>
          <w:rFonts w:hint="eastAsia" w:ascii="仿宋_GB2312" w:hAnsi="微软雅黑" w:eastAsia="仿宋_GB2312"/>
          <w:sz w:val="32"/>
          <w:szCs w:val="32"/>
        </w:rPr>
        <w:t>　　</w:t>
      </w:r>
    </w:p>
    <w:p w14:paraId="450FB79E">
      <w:pPr>
        <w:pStyle w:val="14"/>
        <w:widowControl w:val="0"/>
        <w:shd w:val="clear" w:color="auto" w:fill="FFFFFF"/>
        <w:spacing w:before="0" w:beforeAutospacing="0" w:after="0" w:afterAutospacing="0"/>
        <w:ind w:firstLine="560" w:firstLineChars="200"/>
        <w:jc w:val="both"/>
        <w:rPr>
          <w:rFonts w:hint="eastAsia" w:ascii="仿宋_GB2312" w:hAnsi="微软雅黑" w:eastAsia="仿宋_GB2312"/>
          <w:sz w:val="28"/>
          <w:szCs w:val="28"/>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方正小标宋简体">
    <w:panose1 w:val="03000509000000000000"/>
    <w:charset w:val="86"/>
    <w:family w:val="script"/>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_GB2312">
    <w:altName w:val="仿宋"/>
    <w:panose1 w:val="02010609030101010101"/>
    <w:charset w:val="86"/>
    <w:family w:val="modern"/>
    <w:pitch w:val="default"/>
    <w:sig w:usb0="00000000" w:usb1="00000000" w:usb2="00000010" w:usb3="00000000" w:csb0="00040000" w:csb1="00000000"/>
  </w:font>
  <w:font w:name="微软雅黑">
    <w:panose1 w:val="020B0503020204020204"/>
    <w:charset w:val="86"/>
    <w:family w:val="swiss"/>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2012492666"/>
      <w:docPartObj>
        <w:docPartGallery w:val="AutoText"/>
      </w:docPartObj>
    </w:sdtPr>
    <w:sdtContent>
      <w:p w14:paraId="7710BA6A">
        <w:pPr>
          <w:pStyle w:val="11"/>
          <w:jc w:val="center"/>
          <w:rPr>
            <w:rFonts w:hint="eastAsia"/>
          </w:rPr>
        </w:pPr>
        <w:r>
          <w:fldChar w:fldCharType="begin"/>
        </w:r>
        <w:r>
          <w:instrText xml:space="preserve">PAGE   \* MERGEFORMAT</w:instrText>
        </w:r>
        <w:r>
          <w:fldChar w:fldCharType="separate"/>
        </w:r>
        <w:r>
          <w:rPr>
            <w:lang w:val="zh-CN"/>
          </w:rPr>
          <w:t>2</w:t>
        </w:r>
        <w:r>
          <w:fldChar w:fldCharType="end"/>
        </w:r>
      </w:p>
    </w:sdtContent>
  </w:sdt>
  <w:p w14:paraId="502AFCA8">
    <w:pPr>
      <w:pStyle w:val="11"/>
      <w:rPr>
        <w:rFonts w:hint="eastAsia"/>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2"/>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DE5OTc2Y2Q3NzdlMmQ5NzQwMmM0M2NkODA0NzlkYzcifQ=="/>
  </w:docVars>
  <w:rsids>
    <w:rsidRoot w:val="0026142C"/>
    <w:rsid w:val="0026142C"/>
    <w:rsid w:val="002E6A21"/>
    <w:rsid w:val="003F3E4D"/>
    <w:rsid w:val="005B2ABB"/>
    <w:rsid w:val="00665445"/>
    <w:rsid w:val="006D7C3A"/>
    <w:rsid w:val="00BD150D"/>
    <w:rsid w:val="00D625D4"/>
    <w:rsid w:val="00E83E37"/>
    <w:rsid w:val="45584F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jc w:val="both"/>
    </w:pPr>
    <w:rPr>
      <w:rFonts w:asciiTheme="minorHAnsi" w:hAnsiTheme="minorHAnsi" w:eastAsiaTheme="minorEastAsia" w:cstheme="minorBidi"/>
      <w:kern w:val="2"/>
      <w:sz w:val="22"/>
      <w:szCs w:val="24"/>
      <w:lang w:val="en-US" w:eastAsia="zh-CN" w:bidi="ar-SA"/>
      <w14:ligatures w14:val="standardContextual"/>
    </w:rPr>
  </w:style>
  <w:style w:type="paragraph" w:styleId="2">
    <w:name w:val="heading 1"/>
    <w:basedOn w:val="1"/>
    <w:next w:val="1"/>
    <w:link w:val="19"/>
    <w:qFormat/>
    <w:uiPriority w:val="9"/>
    <w:pPr>
      <w:keepNext/>
      <w:keepLines/>
      <w:spacing w:before="480" w:after="80"/>
      <w:outlineLvl w:val="0"/>
    </w:pPr>
    <w:rPr>
      <w:rFonts w:asciiTheme="majorHAnsi" w:hAnsiTheme="majorHAnsi" w:eastAsiaTheme="majorEastAsia" w:cstheme="majorBidi"/>
      <w:color w:val="104862" w:themeColor="accent1" w:themeShade="BF"/>
      <w:sz w:val="48"/>
      <w:szCs w:val="48"/>
    </w:rPr>
  </w:style>
  <w:style w:type="paragraph" w:styleId="3">
    <w:name w:val="heading 2"/>
    <w:basedOn w:val="1"/>
    <w:next w:val="1"/>
    <w:link w:val="20"/>
    <w:semiHidden/>
    <w:unhideWhenUsed/>
    <w:qFormat/>
    <w:uiPriority w:val="9"/>
    <w:pPr>
      <w:keepNext/>
      <w:keepLines/>
      <w:spacing w:before="160" w:after="80"/>
      <w:outlineLvl w:val="1"/>
    </w:pPr>
    <w:rPr>
      <w:rFonts w:asciiTheme="majorHAnsi" w:hAnsiTheme="majorHAnsi" w:eastAsiaTheme="majorEastAsia" w:cstheme="majorBidi"/>
      <w:color w:val="104862" w:themeColor="accent1" w:themeShade="BF"/>
      <w:sz w:val="40"/>
      <w:szCs w:val="40"/>
    </w:rPr>
  </w:style>
  <w:style w:type="paragraph" w:styleId="4">
    <w:name w:val="heading 3"/>
    <w:basedOn w:val="1"/>
    <w:next w:val="1"/>
    <w:link w:val="21"/>
    <w:semiHidden/>
    <w:unhideWhenUsed/>
    <w:qFormat/>
    <w:uiPriority w:val="9"/>
    <w:pPr>
      <w:keepNext/>
      <w:keepLines/>
      <w:spacing w:before="160" w:after="80"/>
      <w:outlineLvl w:val="2"/>
    </w:pPr>
    <w:rPr>
      <w:rFonts w:asciiTheme="majorHAnsi" w:hAnsiTheme="majorHAnsi" w:eastAsiaTheme="majorEastAsia" w:cstheme="majorBidi"/>
      <w:color w:val="104862" w:themeColor="accent1" w:themeShade="BF"/>
      <w:sz w:val="32"/>
      <w:szCs w:val="32"/>
    </w:rPr>
  </w:style>
  <w:style w:type="paragraph" w:styleId="5">
    <w:name w:val="heading 4"/>
    <w:basedOn w:val="1"/>
    <w:next w:val="1"/>
    <w:link w:val="22"/>
    <w:semiHidden/>
    <w:unhideWhenUsed/>
    <w:qFormat/>
    <w:uiPriority w:val="9"/>
    <w:pPr>
      <w:keepNext/>
      <w:keepLines/>
      <w:spacing w:before="80" w:after="40"/>
      <w:outlineLvl w:val="3"/>
    </w:pPr>
    <w:rPr>
      <w:rFonts w:cstheme="majorBidi"/>
      <w:color w:val="104862" w:themeColor="accent1" w:themeShade="BF"/>
      <w:sz w:val="28"/>
      <w:szCs w:val="28"/>
    </w:rPr>
  </w:style>
  <w:style w:type="paragraph" w:styleId="6">
    <w:name w:val="heading 5"/>
    <w:basedOn w:val="1"/>
    <w:next w:val="1"/>
    <w:link w:val="23"/>
    <w:semiHidden/>
    <w:unhideWhenUsed/>
    <w:qFormat/>
    <w:uiPriority w:val="9"/>
    <w:pPr>
      <w:keepNext/>
      <w:keepLines/>
      <w:spacing w:before="80" w:after="40"/>
      <w:outlineLvl w:val="4"/>
    </w:pPr>
    <w:rPr>
      <w:rFonts w:cstheme="majorBidi"/>
      <w:color w:val="104862" w:themeColor="accent1" w:themeShade="BF"/>
      <w:sz w:val="24"/>
    </w:rPr>
  </w:style>
  <w:style w:type="paragraph" w:styleId="7">
    <w:name w:val="heading 6"/>
    <w:basedOn w:val="1"/>
    <w:next w:val="1"/>
    <w:link w:val="24"/>
    <w:semiHidden/>
    <w:unhideWhenUsed/>
    <w:qFormat/>
    <w:uiPriority w:val="9"/>
    <w:pPr>
      <w:keepNext/>
      <w:keepLines/>
      <w:spacing w:before="40"/>
      <w:outlineLvl w:val="5"/>
    </w:pPr>
    <w:rPr>
      <w:rFonts w:cstheme="majorBidi"/>
      <w:b/>
      <w:bCs/>
      <w:color w:val="104862" w:themeColor="accent1" w:themeShade="BF"/>
    </w:rPr>
  </w:style>
  <w:style w:type="paragraph" w:styleId="8">
    <w:name w:val="heading 7"/>
    <w:basedOn w:val="1"/>
    <w:next w:val="1"/>
    <w:link w:val="25"/>
    <w:semiHidden/>
    <w:unhideWhenUsed/>
    <w:qFormat/>
    <w:uiPriority w:val="9"/>
    <w:pPr>
      <w:keepNext/>
      <w:keepLines/>
      <w:spacing w:before="4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9">
    <w:name w:val="heading 8"/>
    <w:basedOn w:val="1"/>
    <w:next w:val="1"/>
    <w:link w:val="26"/>
    <w:semiHidden/>
    <w:unhideWhenUsed/>
    <w:qFormat/>
    <w:uiPriority w:val="9"/>
    <w:pPr>
      <w:keepNext/>
      <w:keepLines/>
      <w:outlineLvl w:val="7"/>
    </w:pPr>
    <w:rPr>
      <w:rFonts w:cstheme="majorBidi"/>
      <w:color w:val="595959" w:themeColor="text1" w:themeTint="A6"/>
      <w14:textFill>
        <w14:solidFill>
          <w14:schemeClr w14:val="tx1">
            <w14:lumMod w14:val="65000"/>
            <w14:lumOff w14:val="35000"/>
          </w14:schemeClr>
        </w14:solidFill>
      </w14:textFill>
    </w:rPr>
  </w:style>
  <w:style w:type="paragraph" w:styleId="10">
    <w:name w:val="heading 9"/>
    <w:basedOn w:val="1"/>
    <w:next w:val="1"/>
    <w:link w:val="27"/>
    <w:semiHidden/>
    <w:unhideWhenUsed/>
    <w:qFormat/>
    <w:uiPriority w:val="9"/>
    <w:pPr>
      <w:keepNext/>
      <w:keepLines/>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footer"/>
    <w:basedOn w:val="1"/>
    <w:link w:val="38"/>
    <w:unhideWhenUsed/>
    <w:qFormat/>
    <w:uiPriority w:val="99"/>
    <w:pPr>
      <w:tabs>
        <w:tab w:val="center" w:pos="4153"/>
        <w:tab w:val="right" w:pos="8306"/>
      </w:tabs>
      <w:snapToGrid w:val="0"/>
      <w:jc w:val="left"/>
    </w:pPr>
    <w:rPr>
      <w:sz w:val="18"/>
      <w:szCs w:val="18"/>
    </w:rPr>
  </w:style>
  <w:style w:type="paragraph" w:styleId="12">
    <w:name w:val="header"/>
    <w:basedOn w:val="1"/>
    <w:link w:val="37"/>
    <w:unhideWhenUsed/>
    <w:qFormat/>
    <w:uiPriority w:val="99"/>
    <w:pPr>
      <w:tabs>
        <w:tab w:val="center" w:pos="4153"/>
        <w:tab w:val="right" w:pos="8306"/>
      </w:tabs>
      <w:snapToGrid w:val="0"/>
      <w:jc w:val="center"/>
    </w:pPr>
    <w:rPr>
      <w:sz w:val="18"/>
      <w:szCs w:val="18"/>
    </w:rPr>
  </w:style>
  <w:style w:type="paragraph" w:styleId="13">
    <w:name w:val="Subtitle"/>
    <w:basedOn w:val="1"/>
    <w:next w:val="1"/>
    <w:link w:val="29"/>
    <w:qFormat/>
    <w:uiPriority w:val="11"/>
    <w:pPr>
      <w:spacing w:after="160"/>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14">
    <w:name w:val="Normal (Web)"/>
    <w:basedOn w:val="1"/>
    <w:unhideWhenUsed/>
    <w:qFormat/>
    <w:uiPriority w:val="99"/>
    <w:pPr>
      <w:spacing w:before="100" w:beforeAutospacing="1" w:after="100" w:afterAutospacing="1"/>
      <w:jc w:val="left"/>
    </w:pPr>
    <w:rPr>
      <w:rFonts w:ascii="宋体" w:hAnsi="宋体" w:eastAsia="宋体" w:cs="宋体"/>
      <w:kern w:val="0"/>
      <w:sz w:val="24"/>
      <w14:ligatures w14:val="none"/>
    </w:rPr>
  </w:style>
  <w:style w:type="paragraph" w:styleId="15">
    <w:name w:val="Title"/>
    <w:basedOn w:val="1"/>
    <w:next w:val="1"/>
    <w:link w:val="28"/>
    <w:qFormat/>
    <w:uiPriority w:val="10"/>
    <w:pPr>
      <w:spacing w:after="80"/>
      <w:contextualSpacing/>
      <w:jc w:val="center"/>
    </w:pPr>
    <w:rPr>
      <w:rFonts w:asciiTheme="majorHAnsi" w:hAnsiTheme="majorHAnsi" w:eastAsiaTheme="majorEastAsia" w:cstheme="majorBidi"/>
      <w:spacing w:val="-10"/>
      <w:kern w:val="28"/>
      <w:sz w:val="56"/>
      <w:szCs w:val="56"/>
    </w:rPr>
  </w:style>
  <w:style w:type="character" w:styleId="18">
    <w:name w:val="Strong"/>
    <w:basedOn w:val="17"/>
    <w:qFormat/>
    <w:uiPriority w:val="22"/>
    <w:rPr>
      <w:b/>
      <w:bCs/>
    </w:rPr>
  </w:style>
  <w:style w:type="character" w:customStyle="1" w:styleId="19">
    <w:name w:val="标题 1 字符"/>
    <w:basedOn w:val="17"/>
    <w:link w:val="2"/>
    <w:qFormat/>
    <w:uiPriority w:val="9"/>
    <w:rPr>
      <w:rFonts w:asciiTheme="majorHAnsi" w:hAnsiTheme="majorHAnsi" w:eastAsiaTheme="majorEastAsia" w:cstheme="majorBidi"/>
      <w:color w:val="104862" w:themeColor="accent1" w:themeShade="BF"/>
      <w:sz w:val="48"/>
      <w:szCs w:val="48"/>
    </w:rPr>
  </w:style>
  <w:style w:type="character" w:customStyle="1" w:styleId="20">
    <w:name w:val="标题 2 字符"/>
    <w:basedOn w:val="17"/>
    <w:link w:val="3"/>
    <w:semiHidden/>
    <w:qFormat/>
    <w:uiPriority w:val="9"/>
    <w:rPr>
      <w:rFonts w:asciiTheme="majorHAnsi" w:hAnsiTheme="majorHAnsi" w:eastAsiaTheme="majorEastAsia" w:cstheme="majorBidi"/>
      <w:color w:val="104862" w:themeColor="accent1" w:themeShade="BF"/>
      <w:sz w:val="40"/>
      <w:szCs w:val="40"/>
    </w:rPr>
  </w:style>
  <w:style w:type="character" w:customStyle="1" w:styleId="21">
    <w:name w:val="标题 3 字符"/>
    <w:basedOn w:val="17"/>
    <w:link w:val="4"/>
    <w:semiHidden/>
    <w:qFormat/>
    <w:uiPriority w:val="9"/>
    <w:rPr>
      <w:rFonts w:asciiTheme="majorHAnsi" w:hAnsiTheme="majorHAnsi" w:eastAsiaTheme="majorEastAsia" w:cstheme="majorBidi"/>
      <w:color w:val="104862" w:themeColor="accent1" w:themeShade="BF"/>
      <w:sz w:val="32"/>
      <w:szCs w:val="32"/>
    </w:rPr>
  </w:style>
  <w:style w:type="character" w:customStyle="1" w:styleId="22">
    <w:name w:val="标题 4 字符"/>
    <w:basedOn w:val="17"/>
    <w:link w:val="5"/>
    <w:semiHidden/>
    <w:qFormat/>
    <w:uiPriority w:val="9"/>
    <w:rPr>
      <w:rFonts w:cstheme="majorBidi"/>
      <w:color w:val="104862" w:themeColor="accent1" w:themeShade="BF"/>
      <w:sz w:val="28"/>
      <w:szCs w:val="28"/>
    </w:rPr>
  </w:style>
  <w:style w:type="character" w:customStyle="1" w:styleId="23">
    <w:name w:val="标题 5 字符"/>
    <w:basedOn w:val="17"/>
    <w:link w:val="6"/>
    <w:semiHidden/>
    <w:qFormat/>
    <w:uiPriority w:val="9"/>
    <w:rPr>
      <w:rFonts w:cstheme="majorBidi"/>
      <w:color w:val="104862" w:themeColor="accent1" w:themeShade="BF"/>
      <w:sz w:val="24"/>
    </w:rPr>
  </w:style>
  <w:style w:type="character" w:customStyle="1" w:styleId="24">
    <w:name w:val="标题 6 字符"/>
    <w:basedOn w:val="17"/>
    <w:link w:val="7"/>
    <w:semiHidden/>
    <w:qFormat/>
    <w:uiPriority w:val="9"/>
    <w:rPr>
      <w:rFonts w:cstheme="majorBidi"/>
      <w:b/>
      <w:bCs/>
      <w:color w:val="104862" w:themeColor="accent1" w:themeShade="BF"/>
    </w:rPr>
  </w:style>
  <w:style w:type="character" w:customStyle="1" w:styleId="25">
    <w:name w:val="标题 7 字符"/>
    <w:basedOn w:val="17"/>
    <w:link w:val="8"/>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6">
    <w:name w:val="标题 8 字符"/>
    <w:basedOn w:val="17"/>
    <w:link w:val="9"/>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7">
    <w:name w:val="标题 9 字符"/>
    <w:basedOn w:val="17"/>
    <w:link w:val="10"/>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8">
    <w:name w:val="标题 字符"/>
    <w:basedOn w:val="17"/>
    <w:link w:val="15"/>
    <w:qFormat/>
    <w:uiPriority w:val="10"/>
    <w:rPr>
      <w:rFonts w:asciiTheme="majorHAnsi" w:hAnsiTheme="majorHAnsi" w:eastAsiaTheme="majorEastAsia" w:cstheme="majorBidi"/>
      <w:spacing w:val="-10"/>
      <w:kern w:val="28"/>
      <w:sz w:val="56"/>
      <w:szCs w:val="56"/>
    </w:rPr>
  </w:style>
  <w:style w:type="character" w:customStyle="1" w:styleId="29">
    <w:name w:val="副标题 字符"/>
    <w:basedOn w:val="17"/>
    <w:link w:val="13"/>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0">
    <w:name w:val="Quote"/>
    <w:basedOn w:val="1"/>
    <w:next w:val="1"/>
    <w:link w:val="31"/>
    <w:qFormat/>
    <w:uiPriority w:val="29"/>
    <w:pPr>
      <w:spacing w:before="160" w:after="160"/>
      <w:jc w:val="center"/>
    </w:pPr>
    <w:rPr>
      <w:i/>
      <w:iCs/>
      <w:color w:val="404040" w:themeColor="text1" w:themeTint="BF"/>
      <w14:textFill>
        <w14:solidFill>
          <w14:schemeClr w14:val="tx1">
            <w14:lumMod w14:val="75000"/>
            <w14:lumOff w14:val="25000"/>
          </w14:schemeClr>
        </w14:solidFill>
      </w14:textFill>
    </w:rPr>
  </w:style>
  <w:style w:type="character" w:customStyle="1" w:styleId="31">
    <w:name w:val="引用 字符"/>
    <w:basedOn w:val="17"/>
    <w:link w:val="30"/>
    <w:qFormat/>
    <w:uiPriority w:val="29"/>
    <w:rPr>
      <w:i/>
      <w:iCs/>
      <w:color w:val="404040" w:themeColor="text1" w:themeTint="BF"/>
      <w14:textFill>
        <w14:solidFill>
          <w14:schemeClr w14:val="tx1">
            <w14:lumMod w14:val="75000"/>
            <w14:lumOff w14:val="25000"/>
          </w14:schemeClr>
        </w14:solidFill>
      </w14:textFill>
    </w:rPr>
  </w:style>
  <w:style w:type="paragraph" w:styleId="32">
    <w:name w:val="List Paragraph"/>
    <w:basedOn w:val="1"/>
    <w:qFormat/>
    <w:uiPriority w:val="34"/>
    <w:pPr>
      <w:ind w:left="720"/>
      <w:contextualSpacing/>
    </w:pPr>
  </w:style>
  <w:style w:type="character" w:customStyle="1" w:styleId="33">
    <w:name w:val="Intense Emphasis"/>
    <w:basedOn w:val="17"/>
    <w:qFormat/>
    <w:uiPriority w:val="21"/>
    <w:rPr>
      <w:i/>
      <w:iCs/>
      <w:color w:val="104862" w:themeColor="accent1" w:themeShade="BF"/>
    </w:rPr>
  </w:style>
  <w:style w:type="paragraph" w:styleId="34">
    <w:name w:val="Intense Quote"/>
    <w:basedOn w:val="1"/>
    <w:next w:val="1"/>
    <w:link w:val="35"/>
    <w:qFormat/>
    <w:uiPriority w:val="30"/>
    <w:pPr>
      <w:pBdr>
        <w:top w:val="single" w:color="0F4761" w:themeColor="accent1" w:themeShade="BF" w:sz="4" w:space="10"/>
        <w:bottom w:val="single" w:color="0F4761" w:themeColor="accent1" w:themeShade="BF" w:sz="4" w:space="10"/>
      </w:pBdr>
      <w:spacing w:before="360" w:after="360"/>
      <w:ind w:left="864" w:right="864"/>
      <w:jc w:val="center"/>
    </w:pPr>
    <w:rPr>
      <w:i/>
      <w:iCs/>
      <w:color w:val="104862" w:themeColor="accent1" w:themeShade="BF"/>
    </w:rPr>
  </w:style>
  <w:style w:type="character" w:customStyle="1" w:styleId="35">
    <w:name w:val="明显引用 字符"/>
    <w:basedOn w:val="17"/>
    <w:link w:val="34"/>
    <w:qFormat/>
    <w:uiPriority w:val="30"/>
    <w:rPr>
      <w:i/>
      <w:iCs/>
      <w:color w:val="104862" w:themeColor="accent1" w:themeShade="BF"/>
    </w:rPr>
  </w:style>
  <w:style w:type="character" w:customStyle="1" w:styleId="36">
    <w:name w:val="Intense Reference"/>
    <w:basedOn w:val="17"/>
    <w:qFormat/>
    <w:uiPriority w:val="32"/>
    <w:rPr>
      <w:b/>
      <w:bCs/>
      <w:smallCaps/>
      <w:color w:val="104862" w:themeColor="accent1" w:themeShade="BF"/>
      <w:spacing w:val="5"/>
    </w:rPr>
  </w:style>
  <w:style w:type="character" w:customStyle="1" w:styleId="37">
    <w:name w:val="页眉 字符"/>
    <w:basedOn w:val="17"/>
    <w:link w:val="12"/>
    <w:qFormat/>
    <w:uiPriority w:val="99"/>
    <w:rPr>
      <w:sz w:val="18"/>
      <w:szCs w:val="18"/>
    </w:rPr>
  </w:style>
  <w:style w:type="character" w:customStyle="1" w:styleId="38">
    <w:name w:val="页脚 字符"/>
    <w:basedOn w:val="17"/>
    <w:link w:val="11"/>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2</Pages>
  <Words>817</Words>
  <Characters>826</Characters>
  <Lines>5</Lines>
  <Paragraphs>1</Paragraphs>
  <TotalTime>19</TotalTime>
  <ScaleCrop>false</ScaleCrop>
  <LinksUpToDate>false</LinksUpToDate>
  <CharactersWithSpaces>828</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2024-09-18T01:54:00Z</dcterms:created>
  <dc:creator>lenovo</dc:creator>
  <cp:lastModifiedBy>满掌阳光</cp:lastModifiedBy>
  <dcterms:modified xsi:type="dcterms:W3CDTF">2024-09-24T09:59:57Z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80A7B9C60C5F4275AD2F0AD1840BF934_12</vt:lpwstr>
  </property>
</Properties>
</file>