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7A" w:rsidRPr="00A76E1A" w:rsidRDefault="00FD249F" w:rsidP="00A76E1A">
      <w:pPr>
        <w:spacing w:line="640" w:lineRule="exact"/>
        <w:jc w:val="center"/>
        <w:rPr>
          <w:rFonts w:ascii="汉仪君黑-85W" w:eastAsia="汉仪君黑-85W" w:hAnsi="汉仪君黑-85W"/>
          <w:color w:val="000000" w:themeColor="text1"/>
          <w:sz w:val="32"/>
          <w:szCs w:val="32"/>
        </w:rPr>
      </w:pPr>
      <w:r w:rsidRPr="00A76E1A">
        <w:rPr>
          <w:rFonts w:ascii="汉仪君黑-85W" w:eastAsia="汉仪君黑-85W" w:hAnsi="汉仪君黑-85W" w:hint="eastAsia"/>
          <w:sz w:val="32"/>
          <w:szCs w:val="32"/>
        </w:rPr>
        <w:t>人文社会发展学院公用房</w:t>
      </w:r>
      <w:r w:rsidR="007923FA">
        <w:rPr>
          <w:rFonts w:ascii="汉仪君黑-85W" w:eastAsia="汉仪君黑-85W" w:hAnsi="汉仪君黑-85W" w:hint="eastAsia"/>
          <w:sz w:val="32"/>
          <w:szCs w:val="32"/>
        </w:rPr>
        <w:t>屋</w:t>
      </w:r>
      <w:r w:rsidR="007F6786">
        <w:rPr>
          <w:rFonts w:ascii="汉仪君黑-85W" w:eastAsia="汉仪君黑-85W" w:hAnsi="汉仪君黑-85W" w:hint="eastAsia"/>
          <w:sz w:val="32"/>
          <w:szCs w:val="32"/>
        </w:rPr>
        <w:t>使用</w:t>
      </w:r>
      <w:r w:rsidR="00147FB9" w:rsidRPr="00A76E1A">
        <w:rPr>
          <w:rFonts w:ascii="汉仪君黑-85W" w:eastAsia="汉仪君黑-85W" w:hAnsi="汉仪君黑-85W" w:hint="eastAsia"/>
          <w:sz w:val="32"/>
          <w:szCs w:val="32"/>
        </w:rPr>
        <w:t>管理</w:t>
      </w:r>
      <w:r w:rsidR="00B0724B" w:rsidRPr="00A76E1A">
        <w:rPr>
          <w:rFonts w:ascii="汉仪君黑-85W" w:eastAsia="汉仪君黑-85W" w:hAnsi="汉仪君黑-85W" w:hint="eastAsia"/>
          <w:color w:val="000000" w:themeColor="text1"/>
          <w:sz w:val="32"/>
          <w:szCs w:val="32"/>
        </w:rPr>
        <w:t>办法</w:t>
      </w:r>
    </w:p>
    <w:p w:rsidR="004B417A" w:rsidRPr="00A76E1A" w:rsidRDefault="00A84C3B" w:rsidP="00A76E1A">
      <w:pPr>
        <w:spacing w:line="640" w:lineRule="exact"/>
        <w:jc w:val="center"/>
        <w:rPr>
          <w:rFonts w:ascii="仿宋_GB2312" w:eastAsia="仿宋_GB2312" w:hAnsiTheme="minorEastAsia"/>
          <w:b/>
          <w:sz w:val="28"/>
          <w:szCs w:val="28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 xml:space="preserve">第一章  </w:t>
      </w:r>
      <w:r w:rsidR="004B417A" w:rsidRPr="00A76E1A">
        <w:rPr>
          <w:rFonts w:ascii="仿宋_GB2312" w:eastAsia="仿宋_GB2312" w:hAnsiTheme="minorEastAsia" w:hint="eastAsia"/>
          <w:b/>
          <w:sz w:val="28"/>
          <w:szCs w:val="28"/>
        </w:rPr>
        <w:t>总则</w:t>
      </w:r>
    </w:p>
    <w:p w:rsidR="004B417A" w:rsidRPr="00A76E1A" w:rsidRDefault="004B417A" w:rsidP="00587EB4">
      <w:pPr>
        <w:spacing w:line="640" w:lineRule="exact"/>
        <w:ind w:firstLineChars="200" w:firstLine="562"/>
        <w:rPr>
          <w:rFonts w:ascii="仿宋_GB2312" w:eastAsia="仿宋_GB2312" w:hAnsiTheme="minorEastAsia"/>
          <w:sz w:val="28"/>
          <w:szCs w:val="28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第一条</w:t>
      </w:r>
      <w:r w:rsidR="00A84C3B" w:rsidRPr="00A76E1A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 w:rsidR="00A84C3B" w:rsidRPr="00A76E1A"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 w:rsidR="00E31E0C">
        <w:rPr>
          <w:rFonts w:ascii="仿宋_GB2312" w:eastAsia="仿宋_GB2312" w:hAnsiTheme="minorEastAsia" w:hint="eastAsia"/>
          <w:sz w:val="28"/>
          <w:szCs w:val="28"/>
        </w:rPr>
        <w:t>为</w:t>
      </w:r>
      <w:r w:rsidR="00045A7C" w:rsidRPr="00045A7C">
        <w:rPr>
          <w:rFonts w:ascii="仿宋_GB2312" w:eastAsia="仿宋_GB2312" w:hAnsiTheme="minorEastAsia"/>
          <w:sz w:val="28"/>
          <w:szCs w:val="28"/>
        </w:rPr>
        <w:t>合理配置学院公用房屋资源，</w:t>
      </w:r>
      <w:r w:rsidR="00E31E0C" w:rsidRPr="00E31E0C">
        <w:rPr>
          <w:rFonts w:ascii="仿宋_GB2312" w:eastAsia="仿宋_GB2312" w:hAnsiTheme="minorEastAsia" w:hint="eastAsia"/>
          <w:sz w:val="28"/>
          <w:szCs w:val="28"/>
        </w:rPr>
        <w:t>提高公用房屋资源使用效率</w:t>
      </w:r>
      <w:r w:rsidRPr="00A76E1A">
        <w:rPr>
          <w:rFonts w:ascii="仿宋_GB2312" w:eastAsia="仿宋_GB2312" w:hAnsiTheme="minorEastAsia" w:hint="eastAsia"/>
          <w:sz w:val="28"/>
          <w:szCs w:val="28"/>
        </w:rPr>
        <w:t>，根据《西北农林科技大学公用房屋核算与使用管理办法（暂行）</w:t>
      </w:r>
      <w:bookmarkStart w:id="0" w:name="%E6%96%87%E7%A7%8D"/>
      <w:r w:rsidRPr="00A76E1A">
        <w:rPr>
          <w:rFonts w:ascii="仿宋_GB2312" w:eastAsia="仿宋_GB2312" w:hAnsiTheme="minorEastAsia" w:hint="eastAsia"/>
          <w:sz w:val="28"/>
          <w:szCs w:val="28"/>
        </w:rPr>
        <w:t>》（校国资发</w:t>
      </w:r>
      <w:bookmarkEnd w:id="0"/>
      <w:r w:rsidRPr="00A76E1A">
        <w:rPr>
          <w:rFonts w:ascii="仿宋_GB2312" w:eastAsia="仿宋_GB2312" w:hAnsiTheme="minorEastAsia" w:hint="eastAsia"/>
          <w:sz w:val="28"/>
          <w:szCs w:val="28"/>
        </w:rPr>
        <w:t>〔</w:t>
      </w:r>
      <w:bookmarkStart w:id="1" w:name="%E5%B9%B4%E4%BB%BD"/>
      <w:r w:rsidRPr="00A76E1A">
        <w:rPr>
          <w:rFonts w:ascii="仿宋_GB2312" w:eastAsia="仿宋_GB2312" w:hAnsiTheme="minorEastAsia" w:hint="eastAsia"/>
          <w:sz w:val="28"/>
          <w:szCs w:val="28"/>
        </w:rPr>
        <w:t>2019</w:t>
      </w:r>
      <w:bookmarkEnd w:id="1"/>
      <w:r w:rsidRPr="00A76E1A">
        <w:rPr>
          <w:rFonts w:ascii="仿宋_GB2312" w:eastAsia="仿宋_GB2312" w:hAnsiTheme="minorEastAsia" w:hint="eastAsia"/>
          <w:sz w:val="28"/>
          <w:szCs w:val="28"/>
        </w:rPr>
        <w:t>〕</w:t>
      </w:r>
      <w:bookmarkStart w:id="2" w:name="%E5%AD%97%E5%8F%B7"/>
      <w:r w:rsidRPr="00A76E1A">
        <w:rPr>
          <w:rFonts w:ascii="仿宋_GB2312" w:eastAsia="仿宋_GB2312" w:hAnsiTheme="minorEastAsia" w:hint="eastAsia"/>
          <w:sz w:val="28"/>
          <w:szCs w:val="28"/>
        </w:rPr>
        <w:t>91</w:t>
      </w:r>
      <w:bookmarkEnd w:id="2"/>
      <w:r w:rsidRPr="00A76E1A">
        <w:rPr>
          <w:rFonts w:ascii="仿宋_GB2312" w:eastAsia="仿宋_GB2312" w:hAnsiTheme="minorEastAsia" w:hint="eastAsia"/>
          <w:sz w:val="28"/>
          <w:szCs w:val="28"/>
        </w:rPr>
        <w:t>号）文件精神，结合我院实际情况，特制定本</w:t>
      </w:r>
      <w:r w:rsidR="00AF7481">
        <w:rPr>
          <w:rFonts w:ascii="仿宋_GB2312" w:eastAsia="仿宋_GB2312" w:hAnsiTheme="minorEastAsia" w:hint="eastAsia"/>
          <w:sz w:val="28"/>
          <w:szCs w:val="28"/>
        </w:rPr>
        <w:t>办法</w:t>
      </w:r>
      <w:r w:rsidRPr="00A76E1A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8A54D1" w:rsidRPr="006D335F" w:rsidRDefault="004B417A" w:rsidP="00587EB4">
      <w:pPr>
        <w:spacing w:line="600" w:lineRule="exact"/>
        <w:ind w:firstLineChars="200" w:firstLine="562"/>
        <w:rPr>
          <w:rFonts w:ascii="仿宋_GB2312" w:eastAsia="仿宋_GB2312" w:hAnsiTheme="minorEastAsia"/>
          <w:sz w:val="28"/>
          <w:szCs w:val="28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第二条</w:t>
      </w:r>
      <w:r w:rsidR="00A84C3B" w:rsidRPr="00A76E1A">
        <w:rPr>
          <w:rFonts w:ascii="仿宋_GB2312" w:eastAsia="仿宋_GB2312" w:hAnsiTheme="minorEastAsia" w:hint="eastAsia"/>
          <w:sz w:val="28"/>
          <w:szCs w:val="28"/>
        </w:rPr>
        <w:t xml:space="preserve">  </w:t>
      </w:r>
      <w:r w:rsidR="005F13FF" w:rsidRPr="005F13FF">
        <w:rPr>
          <w:rFonts w:ascii="仿宋_GB2312" w:eastAsia="仿宋_GB2312" w:hAnsiTheme="minorEastAsia" w:hint="eastAsia"/>
          <w:sz w:val="28"/>
          <w:szCs w:val="28"/>
        </w:rPr>
        <w:t>公用房屋</w:t>
      </w:r>
      <w:r w:rsidR="005F13FF" w:rsidRPr="005F13FF">
        <w:rPr>
          <w:rFonts w:ascii="仿宋_GB2312" w:eastAsia="仿宋_GB2312" w:hAnsiTheme="minorEastAsia"/>
          <w:sz w:val="28"/>
          <w:szCs w:val="28"/>
        </w:rPr>
        <w:t>是指产权属于</w:t>
      </w:r>
      <w:r w:rsidR="005F13FF" w:rsidRPr="005F13FF">
        <w:rPr>
          <w:rFonts w:ascii="仿宋_GB2312" w:eastAsia="仿宋_GB2312" w:hAnsiTheme="minorEastAsia" w:hint="eastAsia"/>
          <w:sz w:val="28"/>
          <w:szCs w:val="28"/>
        </w:rPr>
        <w:t>学校</w:t>
      </w:r>
      <w:r w:rsidR="005F13FF" w:rsidRPr="005F13FF">
        <w:rPr>
          <w:rFonts w:ascii="仿宋_GB2312" w:eastAsia="仿宋_GB2312" w:hAnsiTheme="minorEastAsia"/>
          <w:sz w:val="28"/>
          <w:szCs w:val="28"/>
        </w:rPr>
        <w:t>所有</w:t>
      </w:r>
      <w:r w:rsidR="00C01F5C">
        <w:rPr>
          <w:rFonts w:ascii="仿宋_GB2312" w:eastAsia="仿宋_GB2312" w:hAnsiTheme="minorEastAsia" w:hint="eastAsia"/>
          <w:sz w:val="28"/>
          <w:szCs w:val="28"/>
        </w:rPr>
        <w:t>、</w:t>
      </w:r>
      <w:r w:rsidR="0001642D">
        <w:rPr>
          <w:rFonts w:ascii="仿宋_GB2312" w:eastAsia="仿宋_GB2312" w:hAnsiTheme="minorEastAsia" w:hint="eastAsia"/>
          <w:sz w:val="28"/>
          <w:szCs w:val="28"/>
        </w:rPr>
        <w:t>分配给学院</w:t>
      </w:r>
      <w:r w:rsidR="00301F38">
        <w:rPr>
          <w:rFonts w:ascii="仿宋_GB2312" w:eastAsia="仿宋_GB2312" w:hAnsiTheme="minorEastAsia" w:hint="eastAsia"/>
          <w:sz w:val="28"/>
          <w:szCs w:val="28"/>
        </w:rPr>
        <w:t>管理</w:t>
      </w:r>
      <w:r w:rsidR="0001642D">
        <w:rPr>
          <w:rFonts w:ascii="仿宋_GB2312" w:eastAsia="仿宋_GB2312" w:hAnsiTheme="minorEastAsia" w:hint="eastAsia"/>
          <w:sz w:val="28"/>
          <w:szCs w:val="28"/>
        </w:rPr>
        <w:t>使用的</w:t>
      </w:r>
      <w:r w:rsidR="005F13FF" w:rsidRPr="005F13FF">
        <w:rPr>
          <w:rFonts w:ascii="仿宋_GB2312" w:eastAsia="仿宋_GB2312" w:hAnsiTheme="minorEastAsia" w:hint="eastAsia"/>
          <w:sz w:val="28"/>
          <w:szCs w:val="28"/>
        </w:rPr>
        <w:t>，用于教学、科研、办公等用途的房屋</w:t>
      </w:r>
      <w:r w:rsidR="005F13FF">
        <w:rPr>
          <w:rFonts w:ascii="仿宋_GB2312" w:eastAsia="仿宋_GB2312" w:hAnsiTheme="minorEastAsia" w:hint="eastAsia"/>
          <w:sz w:val="28"/>
          <w:szCs w:val="28"/>
        </w:rPr>
        <w:t>，</w:t>
      </w:r>
      <w:r w:rsidR="005F13FF" w:rsidRPr="005F13FF">
        <w:rPr>
          <w:rFonts w:ascii="仿宋_GB2312" w:eastAsia="仿宋_GB2312" w:hAnsiTheme="minorEastAsia" w:hint="eastAsia"/>
          <w:sz w:val="28"/>
          <w:szCs w:val="28"/>
        </w:rPr>
        <w:t>面积指套内建筑面积，</w:t>
      </w:r>
      <w:r w:rsidR="005F13FF" w:rsidRPr="005F13FF">
        <w:rPr>
          <w:rFonts w:ascii="仿宋_GB2312" w:eastAsia="仿宋_GB2312" w:hAnsiTheme="minorEastAsia"/>
          <w:sz w:val="28"/>
          <w:szCs w:val="28"/>
        </w:rPr>
        <w:t>单位为平方米</w:t>
      </w:r>
      <w:r w:rsidR="005F13FF">
        <w:rPr>
          <w:rFonts w:ascii="仿宋_GB2312" w:eastAsia="仿宋_GB2312" w:hAnsiTheme="minorEastAsia" w:hint="eastAsia"/>
          <w:sz w:val="28"/>
          <w:szCs w:val="28"/>
        </w:rPr>
        <w:t>。</w:t>
      </w:r>
      <w:r w:rsidR="00301F38" w:rsidRPr="00A76E1A">
        <w:rPr>
          <w:rFonts w:ascii="仿宋_GB2312" w:eastAsia="仿宋_GB2312" w:hAnsiTheme="minorEastAsia" w:hint="eastAsia"/>
          <w:sz w:val="28"/>
          <w:szCs w:val="28"/>
        </w:rPr>
        <w:t>学院</w:t>
      </w:r>
      <w:r w:rsidR="00301F38">
        <w:rPr>
          <w:rFonts w:ascii="仿宋_GB2312" w:eastAsia="仿宋_GB2312" w:hAnsiTheme="minorEastAsia" w:hint="eastAsia"/>
          <w:sz w:val="28"/>
          <w:szCs w:val="28"/>
        </w:rPr>
        <w:t>对</w:t>
      </w:r>
      <w:r w:rsidR="00301F38" w:rsidRPr="00A76E1A">
        <w:rPr>
          <w:rFonts w:ascii="仿宋_GB2312" w:eastAsia="仿宋_GB2312" w:hAnsiTheme="minorEastAsia" w:hint="eastAsia"/>
          <w:sz w:val="28"/>
          <w:szCs w:val="28"/>
        </w:rPr>
        <w:t>公用房</w:t>
      </w:r>
      <w:r w:rsidR="00301F38" w:rsidRPr="005F13FF">
        <w:rPr>
          <w:rFonts w:ascii="仿宋_GB2312" w:eastAsia="仿宋_GB2312" w:hAnsiTheme="minorEastAsia" w:hint="eastAsia"/>
          <w:sz w:val="28"/>
          <w:szCs w:val="28"/>
        </w:rPr>
        <w:t>屋</w:t>
      </w:r>
      <w:r w:rsidR="00EF0573" w:rsidRPr="008A54D1">
        <w:rPr>
          <w:rFonts w:ascii="仿宋_GB2312" w:eastAsia="仿宋_GB2312" w:hAnsiTheme="minorEastAsia" w:hint="eastAsia"/>
          <w:sz w:val="28"/>
          <w:szCs w:val="28"/>
        </w:rPr>
        <w:t>全面收费</w:t>
      </w:r>
      <w:r w:rsidR="00EF0573">
        <w:rPr>
          <w:rFonts w:ascii="仿宋_GB2312" w:eastAsia="仿宋_GB2312" w:hAnsiTheme="minorEastAsia" w:hint="eastAsia"/>
          <w:sz w:val="28"/>
          <w:szCs w:val="28"/>
        </w:rPr>
        <w:t>，</w:t>
      </w:r>
      <w:r w:rsidR="00EF0573" w:rsidRPr="008A54D1">
        <w:rPr>
          <w:rFonts w:ascii="仿宋_GB2312" w:eastAsia="仿宋_GB2312" w:hAnsiTheme="minorEastAsia" w:hint="eastAsia"/>
          <w:sz w:val="28"/>
          <w:szCs w:val="28"/>
        </w:rPr>
        <w:t>实行</w:t>
      </w:r>
      <w:r w:rsidR="00EF0573" w:rsidRPr="00480AB0">
        <w:rPr>
          <w:rFonts w:ascii="仿宋_GB2312" w:eastAsia="仿宋_GB2312" w:hAnsiTheme="minorEastAsia"/>
          <w:sz w:val="28"/>
          <w:szCs w:val="28"/>
        </w:rPr>
        <w:t>有偿使用</w:t>
      </w:r>
      <w:r w:rsidR="00EF0573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9B5998" w:rsidRDefault="009B5998" w:rsidP="00587EB4">
      <w:pPr>
        <w:spacing w:line="640" w:lineRule="exact"/>
        <w:ind w:firstLineChars="200" w:firstLine="562"/>
        <w:rPr>
          <w:rFonts w:ascii="仿宋_GB2312" w:eastAsia="仿宋_GB2312" w:hAnsiTheme="minorEastAsia"/>
          <w:sz w:val="28"/>
          <w:szCs w:val="28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第三条</w:t>
      </w:r>
      <w:r w:rsidRPr="00A76E1A">
        <w:rPr>
          <w:rFonts w:ascii="仿宋_GB2312" w:eastAsia="仿宋_GB2312" w:hAnsiTheme="minorEastAsia" w:hint="eastAsia"/>
          <w:sz w:val="28"/>
          <w:szCs w:val="28"/>
        </w:rPr>
        <w:t xml:space="preserve">  </w:t>
      </w:r>
      <w:r w:rsidR="00301F38" w:rsidRPr="00A76E1A">
        <w:rPr>
          <w:rFonts w:ascii="仿宋_GB2312" w:eastAsia="仿宋_GB2312" w:hAnsiTheme="minorEastAsia" w:hint="eastAsia"/>
          <w:sz w:val="28"/>
          <w:szCs w:val="28"/>
        </w:rPr>
        <w:t>学院</w:t>
      </w:r>
      <w:r w:rsidR="00301F38">
        <w:rPr>
          <w:rFonts w:ascii="仿宋_GB2312" w:eastAsia="仿宋_GB2312" w:hAnsiTheme="minorEastAsia" w:hint="eastAsia"/>
          <w:sz w:val="28"/>
          <w:szCs w:val="28"/>
        </w:rPr>
        <w:t>对</w:t>
      </w:r>
      <w:r w:rsidR="00301F38" w:rsidRPr="00A76E1A">
        <w:rPr>
          <w:rFonts w:ascii="仿宋_GB2312" w:eastAsia="仿宋_GB2312" w:hAnsiTheme="minorEastAsia" w:hint="eastAsia"/>
          <w:sz w:val="28"/>
          <w:szCs w:val="28"/>
        </w:rPr>
        <w:t>公用房</w:t>
      </w:r>
      <w:r w:rsidR="00301F38" w:rsidRPr="005F13FF">
        <w:rPr>
          <w:rFonts w:ascii="仿宋_GB2312" w:eastAsia="仿宋_GB2312" w:hAnsiTheme="minorEastAsia" w:hint="eastAsia"/>
          <w:sz w:val="28"/>
          <w:szCs w:val="28"/>
        </w:rPr>
        <w:t>屋</w:t>
      </w:r>
      <w:r w:rsidR="00301F38" w:rsidRPr="008F5C50">
        <w:rPr>
          <w:rFonts w:ascii="仿宋_GB2312" w:eastAsia="仿宋_GB2312" w:hAnsiTheme="minorEastAsia"/>
          <w:sz w:val="28"/>
          <w:szCs w:val="28"/>
        </w:rPr>
        <w:t>统一管理</w:t>
      </w:r>
      <w:r w:rsidR="00301F38" w:rsidRPr="008F5C50">
        <w:rPr>
          <w:rFonts w:ascii="仿宋_GB2312" w:eastAsia="仿宋_GB2312" w:hAnsiTheme="minorEastAsia" w:hint="eastAsia"/>
          <w:sz w:val="28"/>
          <w:szCs w:val="28"/>
        </w:rPr>
        <w:t>，</w:t>
      </w:r>
      <w:r w:rsidR="00045A7C">
        <w:rPr>
          <w:rFonts w:ascii="仿宋_GB2312" w:eastAsia="仿宋_GB2312" w:hAnsiTheme="minorEastAsia" w:hint="eastAsia"/>
          <w:sz w:val="28"/>
          <w:szCs w:val="28"/>
        </w:rPr>
        <w:t>首先</w:t>
      </w:r>
      <w:r w:rsidR="00045A7C" w:rsidRPr="00045A7C">
        <w:rPr>
          <w:rFonts w:ascii="仿宋_GB2312" w:eastAsia="仿宋_GB2312" w:hAnsiTheme="minorEastAsia"/>
          <w:sz w:val="28"/>
          <w:szCs w:val="28"/>
        </w:rPr>
        <w:t>保障教学、科研、管理等各项事业的健康发展，</w:t>
      </w:r>
      <w:r w:rsidR="00E31E0C" w:rsidRPr="00A76E1A">
        <w:rPr>
          <w:rFonts w:ascii="仿宋_GB2312" w:eastAsia="仿宋_GB2312" w:hAnsiTheme="minorEastAsia" w:hint="eastAsia"/>
          <w:sz w:val="28"/>
          <w:szCs w:val="28"/>
        </w:rPr>
        <w:t>实行</w:t>
      </w:r>
      <w:r w:rsidR="00E31E0C">
        <w:rPr>
          <w:rFonts w:ascii="仿宋_GB2312" w:eastAsia="仿宋_GB2312" w:hAnsiTheme="minorEastAsia" w:hint="eastAsia"/>
          <w:sz w:val="28"/>
          <w:szCs w:val="28"/>
        </w:rPr>
        <w:t>“</w:t>
      </w:r>
      <w:r w:rsidR="00731BE9" w:rsidRPr="00480AB0">
        <w:rPr>
          <w:rFonts w:ascii="仿宋_GB2312" w:eastAsia="仿宋_GB2312" w:hAnsiTheme="minorEastAsia"/>
          <w:sz w:val="28"/>
          <w:szCs w:val="28"/>
        </w:rPr>
        <w:t>定额配置</w:t>
      </w:r>
      <w:r w:rsidR="00731BE9" w:rsidRPr="00A76E1A">
        <w:rPr>
          <w:rFonts w:ascii="仿宋_GB2312" w:eastAsia="仿宋_GB2312" w:hAnsiTheme="minorEastAsia" w:hint="eastAsia"/>
          <w:sz w:val="28"/>
          <w:szCs w:val="28"/>
        </w:rPr>
        <w:t>、</w:t>
      </w:r>
      <w:r w:rsidR="00480AB0">
        <w:rPr>
          <w:rFonts w:ascii="仿宋_GB2312" w:eastAsia="仿宋_GB2312" w:hAnsiTheme="minorEastAsia" w:hint="eastAsia"/>
          <w:sz w:val="28"/>
          <w:szCs w:val="28"/>
        </w:rPr>
        <w:t>分类</w:t>
      </w:r>
      <w:r w:rsidR="006B5C72" w:rsidRPr="006B5C72">
        <w:rPr>
          <w:rFonts w:ascii="仿宋_GB2312" w:eastAsia="仿宋_GB2312" w:hAnsiTheme="minorEastAsia" w:hint="eastAsia"/>
          <w:sz w:val="28"/>
          <w:szCs w:val="28"/>
        </w:rPr>
        <w:t>管理</w:t>
      </w:r>
      <w:r w:rsidR="00480AB0">
        <w:rPr>
          <w:rFonts w:ascii="仿宋_GB2312" w:eastAsia="仿宋_GB2312" w:hAnsiTheme="minorEastAsia" w:hint="eastAsia"/>
          <w:sz w:val="28"/>
          <w:szCs w:val="28"/>
        </w:rPr>
        <w:t>、</w:t>
      </w:r>
      <w:r w:rsidR="00480AB0" w:rsidRPr="006B5C72">
        <w:rPr>
          <w:rFonts w:ascii="仿宋_GB2312" w:eastAsia="仿宋_GB2312" w:hAnsiTheme="minorEastAsia" w:hint="eastAsia"/>
          <w:sz w:val="28"/>
          <w:szCs w:val="28"/>
        </w:rPr>
        <w:t>动态</w:t>
      </w:r>
      <w:r w:rsidR="00480AB0">
        <w:rPr>
          <w:rFonts w:ascii="仿宋_GB2312" w:eastAsia="仿宋_GB2312" w:hAnsiTheme="minorEastAsia" w:hint="eastAsia"/>
          <w:sz w:val="28"/>
          <w:szCs w:val="28"/>
        </w:rPr>
        <w:t>调整</w:t>
      </w:r>
      <w:r w:rsidR="00297E3C">
        <w:rPr>
          <w:rFonts w:ascii="仿宋_GB2312" w:eastAsia="仿宋_GB2312" w:hAnsiTheme="minorEastAsia" w:hint="eastAsia"/>
          <w:sz w:val="28"/>
          <w:szCs w:val="28"/>
        </w:rPr>
        <w:t>”</w:t>
      </w:r>
      <w:r w:rsidR="00480AB0" w:rsidRPr="00480AB0">
        <w:rPr>
          <w:rFonts w:ascii="仿宋_GB2312" w:eastAsia="仿宋_GB2312" w:hAnsiTheme="minorEastAsia"/>
          <w:sz w:val="28"/>
          <w:szCs w:val="28"/>
        </w:rPr>
        <w:t xml:space="preserve"> 的</w:t>
      </w:r>
      <w:r w:rsidRPr="00A76E1A">
        <w:rPr>
          <w:rFonts w:ascii="仿宋_GB2312" w:eastAsia="仿宋_GB2312" w:hAnsiTheme="minorEastAsia" w:hint="eastAsia"/>
          <w:sz w:val="28"/>
          <w:szCs w:val="28"/>
        </w:rPr>
        <w:t>原则。</w:t>
      </w:r>
    </w:p>
    <w:p w:rsidR="001176AF" w:rsidRDefault="009B5998" w:rsidP="00480AB0">
      <w:pPr>
        <w:spacing w:line="640" w:lineRule="exact"/>
        <w:jc w:val="center"/>
        <w:rPr>
          <w:rFonts w:ascii="仿宋_GB2312" w:eastAsia="仿宋_GB2312" w:hAnsiTheme="minorEastAsia"/>
          <w:b/>
          <w:sz w:val="28"/>
          <w:szCs w:val="28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第二章</w:t>
      </w:r>
      <w:r w:rsidR="008A54D1">
        <w:rPr>
          <w:rFonts w:ascii="仿宋_GB2312" w:eastAsia="仿宋_GB2312" w:hAnsiTheme="minorEastAsia" w:hint="eastAsia"/>
          <w:b/>
          <w:sz w:val="28"/>
          <w:szCs w:val="28"/>
        </w:rPr>
        <w:t xml:space="preserve">  </w:t>
      </w:r>
      <w:r w:rsidR="008A54D1" w:rsidRPr="006B5F85">
        <w:rPr>
          <w:rFonts w:ascii="仿宋_GB2312" w:eastAsia="仿宋_GB2312" w:hAnsiTheme="minorEastAsia"/>
          <w:b/>
          <w:sz w:val="28"/>
          <w:szCs w:val="28"/>
        </w:rPr>
        <w:t>房屋核定</w:t>
      </w:r>
    </w:p>
    <w:p w:rsidR="001176AF" w:rsidRPr="008A54D1" w:rsidRDefault="00DD5EA7" w:rsidP="00587EB4">
      <w:pPr>
        <w:widowControl/>
        <w:spacing w:line="600" w:lineRule="exact"/>
        <w:ind w:firstLineChars="200" w:firstLine="562"/>
        <w:rPr>
          <w:rFonts w:ascii="仿宋_GB2312" w:eastAsia="仿宋_GB2312" w:hAnsiTheme="minorEastAsia"/>
          <w:sz w:val="28"/>
          <w:szCs w:val="28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</w:t>
      </w:r>
      <w:r w:rsidR="006B5F85">
        <w:rPr>
          <w:rFonts w:ascii="仿宋_GB2312" w:eastAsia="仿宋_GB2312" w:hAnsiTheme="minorEastAsia" w:hint="eastAsia"/>
          <w:b/>
          <w:sz w:val="28"/>
          <w:szCs w:val="28"/>
        </w:rPr>
        <w:t>四</w:t>
      </w:r>
      <w:r w:rsidRPr="00A76E1A">
        <w:rPr>
          <w:rFonts w:ascii="仿宋_GB2312" w:eastAsia="仿宋_GB2312" w:hAnsiTheme="minorEastAsia" w:hint="eastAsia"/>
          <w:b/>
          <w:sz w:val="28"/>
          <w:szCs w:val="28"/>
        </w:rPr>
        <w:t>条</w:t>
      </w:r>
      <w:r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 w:rsidR="001176AF" w:rsidRPr="008A54D1">
        <w:rPr>
          <w:rFonts w:ascii="仿宋_GB2312" w:eastAsia="仿宋_GB2312" w:hAnsiTheme="minorEastAsia"/>
          <w:sz w:val="28"/>
          <w:szCs w:val="28"/>
        </w:rPr>
        <w:t>教学用房</w:t>
      </w:r>
      <w:r>
        <w:rPr>
          <w:rFonts w:ascii="仿宋_GB2312" w:eastAsia="仿宋_GB2312" w:hAnsiTheme="minorEastAsia" w:hint="eastAsia"/>
          <w:sz w:val="28"/>
          <w:szCs w:val="28"/>
        </w:rPr>
        <w:t>。</w:t>
      </w:r>
      <w:r w:rsidR="008F5C50" w:rsidRPr="008F5C50">
        <w:rPr>
          <w:rFonts w:ascii="仿宋_GB2312" w:eastAsia="仿宋_GB2312" w:hAnsiTheme="minorEastAsia"/>
          <w:sz w:val="28"/>
          <w:szCs w:val="28"/>
        </w:rPr>
        <w:t>是指承担</w:t>
      </w:r>
      <w:r w:rsidR="008F5C50" w:rsidRPr="008F5C50">
        <w:rPr>
          <w:rFonts w:ascii="仿宋_GB2312" w:eastAsia="仿宋_GB2312" w:hAnsiTheme="minorEastAsia" w:hint="eastAsia"/>
          <w:sz w:val="28"/>
          <w:szCs w:val="28"/>
        </w:rPr>
        <w:t>学院</w:t>
      </w:r>
      <w:r w:rsidR="008F5C50" w:rsidRPr="008F5C50">
        <w:rPr>
          <w:rFonts w:ascii="仿宋_GB2312" w:eastAsia="仿宋_GB2312" w:hAnsiTheme="minorEastAsia"/>
          <w:sz w:val="28"/>
          <w:szCs w:val="28"/>
        </w:rPr>
        <w:t>本科生和研究生的教学实习、实验用房</w:t>
      </w:r>
      <w:r w:rsidR="008F5C50">
        <w:rPr>
          <w:rFonts w:ascii="仿宋_GB2312" w:eastAsia="仿宋_GB2312" w:hAnsiTheme="minorEastAsia" w:hint="eastAsia"/>
          <w:sz w:val="28"/>
          <w:szCs w:val="28"/>
        </w:rPr>
        <w:t>。</w:t>
      </w:r>
      <w:r w:rsidR="00054610">
        <w:rPr>
          <w:rFonts w:ascii="仿宋_GB2312" w:eastAsia="仿宋_GB2312" w:hAnsiTheme="minorEastAsia" w:hint="eastAsia"/>
          <w:sz w:val="28"/>
          <w:szCs w:val="28"/>
        </w:rPr>
        <w:t>根据</w:t>
      </w:r>
      <w:r w:rsidR="001176AF" w:rsidRPr="008A54D1">
        <w:rPr>
          <w:rFonts w:ascii="仿宋_GB2312" w:eastAsia="仿宋_GB2312" w:hAnsiTheme="minorEastAsia"/>
          <w:sz w:val="28"/>
          <w:szCs w:val="28"/>
        </w:rPr>
        <w:t>学科专业特点和课程类型，</w:t>
      </w:r>
      <w:r w:rsidR="006D335F" w:rsidRPr="008A54D1">
        <w:rPr>
          <w:rFonts w:ascii="仿宋_GB2312" w:eastAsia="仿宋_GB2312" w:hAnsiTheme="minorEastAsia"/>
          <w:sz w:val="28"/>
          <w:szCs w:val="28"/>
        </w:rPr>
        <w:t>教务处、研究生院</w:t>
      </w:r>
      <w:r w:rsidR="00054610" w:rsidRPr="008A54D1">
        <w:rPr>
          <w:rFonts w:ascii="仿宋_GB2312" w:eastAsia="仿宋_GB2312" w:hAnsiTheme="minorEastAsia"/>
          <w:sz w:val="28"/>
          <w:szCs w:val="28"/>
        </w:rPr>
        <w:t>按照</w:t>
      </w:r>
      <w:r w:rsidR="006D335F" w:rsidRPr="008A54D1">
        <w:rPr>
          <w:rFonts w:ascii="仿宋_GB2312" w:eastAsia="仿宋_GB2312" w:hAnsiTheme="minorEastAsia"/>
          <w:sz w:val="28"/>
          <w:szCs w:val="28"/>
        </w:rPr>
        <w:t>公共基础实验课、专业基础实验课和专业实验课实验生时数标准</w:t>
      </w:r>
      <w:r w:rsidR="001176AF" w:rsidRPr="008A54D1">
        <w:rPr>
          <w:rFonts w:ascii="仿宋_GB2312" w:eastAsia="仿宋_GB2312" w:hAnsiTheme="minorEastAsia" w:hint="eastAsia"/>
          <w:sz w:val="28"/>
          <w:szCs w:val="28"/>
        </w:rPr>
        <w:t>核定</w:t>
      </w:r>
      <w:r w:rsidR="006D335F" w:rsidRPr="008A54D1">
        <w:rPr>
          <w:rFonts w:ascii="仿宋_GB2312" w:eastAsia="仿宋_GB2312" w:hAnsiTheme="minorEastAsia"/>
          <w:sz w:val="28"/>
          <w:szCs w:val="28"/>
        </w:rPr>
        <w:t>面积</w:t>
      </w:r>
      <w:r w:rsidR="001176AF" w:rsidRPr="008A54D1">
        <w:rPr>
          <w:rFonts w:ascii="仿宋_GB2312" w:eastAsia="仿宋_GB2312" w:hAnsiTheme="minorEastAsia"/>
          <w:sz w:val="28"/>
          <w:szCs w:val="28"/>
        </w:rPr>
        <w:t>。</w:t>
      </w:r>
    </w:p>
    <w:p w:rsidR="00440F4D" w:rsidRDefault="00DD5EA7" w:rsidP="00587EB4">
      <w:pPr>
        <w:spacing w:line="600" w:lineRule="exact"/>
        <w:ind w:firstLineChars="200" w:firstLine="562"/>
        <w:rPr>
          <w:rFonts w:ascii="仿宋_GB2312" w:eastAsia="仿宋_GB2312" w:hAnsiTheme="minorEastAsia"/>
          <w:sz w:val="28"/>
          <w:szCs w:val="28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</w:t>
      </w:r>
      <w:r w:rsidR="006B5F85">
        <w:rPr>
          <w:rFonts w:ascii="仿宋_GB2312" w:eastAsia="仿宋_GB2312" w:hAnsiTheme="minorEastAsia" w:hint="eastAsia"/>
          <w:b/>
          <w:sz w:val="28"/>
          <w:szCs w:val="28"/>
        </w:rPr>
        <w:t>五</w:t>
      </w:r>
      <w:r w:rsidRPr="00A76E1A">
        <w:rPr>
          <w:rFonts w:ascii="仿宋_GB2312" w:eastAsia="仿宋_GB2312" w:hAnsiTheme="minorEastAsia" w:hint="eastAsia"/>
          <w:b/>
          <w:sz w:val="28"/>
          <w:szCs w:val="28"/>
        </w:rPr>
        <w:t>条</w:t>
      </w:r>
      <w:r>
        <w:rPr>
          <w:rFonts w:ascii="仿宋_GB2312" w:eastAsia="仿宋_GB2312" w:hAnsiTheme="minorEastAsia" w:hint="eastAsia"/>
          <w:b/>
          <w:sz w:val="28"/>
          <w:szCs w:val="28"/>
        </w:rPr>
        <w:t xml:space="preserve">  </w:t>
      </w:r>
      <w:r w:rsidR="001176AF" w:rsidRPr="008A54D1">
        <w:rPr>
          <w:rFonts w:ascii="仿宋_GB2312" w:eastAsia="仿宋_GB2312" w:hAnsiTheme="minorEastAsia"/>
          <w:sz w:val="28"/>
          <w:szCs w:val="28"/>
        </w:rPr>
        <w:t>科研用房</w:t>
      </w:r>
      <w:r>
        <w:rPr>
          <w:rFonts w:ascii="仿宋_GB2312" w:eastAsia="仿宋_GB2312" w:hAnsiTheme="minorEastAsia" w:hint="eastAsia"/>
          <w:sz w:val="28"/>
          <w:szCs w:val="28"/>
        </w:rPr>
        <w:t>。</w:t>
      </w:r>
      <w:r w:rsidR="00054610">
        <w:rPr>
          <w:rFonts w:ascii="仿宋_GB2312" w:eastAsia="仿宋_GB2312" w:hAnsiTheme="minorEastAsia" w:hint="eastAsia"/>
          <w:sz w:val="28"/>
          <w:szCs w:val="28"/>
        </w:rPr>
        <w:t>是指</w:t>
      </w:r>
      <w:r w:rsidR="008A54D1" w:rsidRPr="008A54D1">
        <w:rPr>
          <w:rFonts w:ascii="仿宋_GB2312" w:eastAsia="仿宋_GB2312" w:hAnsiTheme="minorEastAsia" w:hint="eastAsia"/>
          <w:sz w:val="28"/>
          <w:szCs w:val="28"/>
        </w:rPr>
        <w:t>学院</w:t>
      </w:r>
      <w:r w:rsidR="00877CFD">
        <w:rPr>
          <w:rFonts w:ascii="仿宋_GB2312" w:eastAsia="仿宋_GB2312" w:hAnsiTheme="minorEastAsia" w:hint="eastAsia"/>
          <w:sz w:val="28"/>
          <w:szCs w:val="28"/>
        </w:rPr>
        <w:t>所属</w:t>
      </w:r>
      <w:r w:rsidR="008C61B9" w:rsidRPr="008A54D1">
        <w:rPr>
          <w:rFonts w:ascii="仿宋_GB2312" w:eastAsia="仿宋_GB2312" w:hAnsiTheme="minorEastAsia" w:hint="eastAsia"/>
          <w:sz w:val="28"/>
          <w:szCs w:val="28"/>
        </w:rPr>
        <w:t>科研机构、科研团队</w:t>
      </w:r>
      <w:r w:rsidR="00440F4D">
        <w:rPr>
          <w:rFonts w:ascii="仿宋_GB2312" w:eastAsia="仿宋_GB2312" w:hAnsiTheme="minorEastAsia" w:hint="eastAsia"/>
          <w:sz w:val="28"/>
          <w:szCs w:val="28"/>
        </w:rPr>
        <w:t>等</w:t>
      </w:r>
      <w:r w:rsidR="008C61B9" w:rsidRPr="008A54D1">
        <w:rPr>
          <w:rFonts w:ascii="仿宋_GB2312" w:eastAsia="仿宋_GB2312" w:hAnsiTheme="minorEastAsia" w:hint="eastAsia"/>
          <w:sz w:val="28"/>
          <w:szCs w:val="28"/>
        </w:rPr>
        <w:t>进行</w:t>
      </w:r>
      <w:r w:rsidR="008A54D1" w:rsidRPr="008A54D1">
        <w:rPr>
          <w:rFonts w:ascii="仿宋_GB2312" w:eastAsia="仿宋_GB2312" w:hAnsiTheme="minorEastAsia" w:hint="eastAsia"/>
          <w:sz w:val="28"/>
          <w:szCs w:val="28"/>
        </w:rPr>
        <w:t>科学研究、平台建设、成果</w:t>
      </w:r>
      <w:r w:rsidR="002F2359">
        <w:rPr>
          <w:rFonts w:ascii="仿宋_GB2312" w:eastAsia="仿宋_GB2312" w:hAnsiTheme="minorEastAsia" w:hint="eastAsia"/>
          <w:sz w:val="28"/>
          <w:szCs w:val="28"/>
        </w:rPr>
        <w:t>（案例）</w:t>
      </w:r>
      <w:r w:rsidR="008A54D1" w:rsidRPr="008A54D1">
        <w:rPr>
          <w:rFonts w:ascii="仿宋_GB2312" w:eastAsia="仿宋_GB2312" w:hAnsiTheme="minorEastAsia" w:hint="eastAsia"/>
          <w:sz w:val="28"/>
          <w:szCs w:val="28"/>
        </w:rPr>
        <w:t>展示</w:t>
      </w:r>
      <w:r w:rsidR="008C61B9" w:rsidRPr="008A54D1">
        <w:rPr>
          <w:rFonts w:ascii="仿宋_GB2312" w:eastAsia="仿宋_GB2312" w:hAnsiTheme="minorEastAsia"/>
          <w:sz w:val="28"/>
          <w:szCs w:val="28"/>
        </w:rPr>
        <w:t>所</w:t>
      </w:r>
      <w:r w:rsidR="008C61B9" w:rsidRPr="008A54D1">
        <w:rPr>
          <w:rFonts w:ascii="仿宋_GB2312" w:eastAsia="仿宋_GB2312" w:hAnsiTheme="minorEastAsia" w:hint="eastAsia"/>
          <w:sz w:val="28"/>
          <w:szCs w:val="28"/>
        </w:rPr>
        <w:t>使用</w:t>
      </w:r>
      <w:r w:rsidR="008C61B9" w:rsidRPr="008A54D1">
        <w:rPr>
          <w:rFonts w:ascii="仿宋_GB2312" w:eastAsia="仿宋_GB2312" w:hAnsiTheme="minorEastAsia"/>
          <w:sz w:val="28"/>
          <w:szCs w:val="28"/>
        </w:rPr>
        <w:t>的</w:t>
      </w:r>
      <w:r w:rsidR="00C30052">
        <w:rPr>
          <w:rFonts w:ascii="仿宋_GB2312" w:eastAsia="仿宋_GB2312" w:hAnsiTheme="minorEastAsia" w:hint="eastAsia"/>
          <w:sz w:val="28"/>
          <w:szCs w:val="28"/>
        </w:rPr>
        <w:t>公共用</w:t>
      </w:r>
      <w:r w:rsidR="008C61B9" w:rsidRPr="008A54D1">
        <w:rPr>
          <w:rFonts w:ascii="仿宋_GB2312" w:eastAsia="仿宋_GB2312" w:hAnsiTheme="minorEastAsia" w:hint="eastAsia"/>
          <w:sz w:val="28"/>
          <w:szCs w:val="28"/>
        </w:rPr>
        <w:t>房</w:t>
      </w:r>
      <w:r w:rsidR="00B27DD9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440F4D" w:rsidRDefault="00440F4D" w:rsidP="00DD5EA7">
      <w:pPr>
        <w:spacing w:line="60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1962E6">
        <w:rPr>
          <w:rFonts w:ascii="仿宋_GB2312" w:eastAsia="仿宋_GB2312" w:hAnsiTheme="minorEastAsia"/>
          <w:sz w:val="28"/>
          <w:szCs w:val="28"/>
        </w:rPr>
        <w:t>1</w:t>
      </w:r>
      <w:r w:rsidRPr="001962E6">
        <w:rPr>
          <w:rFonts w:ascii="仿宋_GB2312" w:eastAsia="仿宋_GB2312" w:hAnsiTheme="minorEastAsia" w:hint="eastAsia"/>
          <w:sz w:val="28"/>
          <w:szCs w:val="28"/>
        </w:rPr>
        <w:t>．</w:t>
      </w:r>
      <w:r w:rsidR="00054610">
        <w:rPr>
          <w:rFonts w:ascii="仿宋_GB2312" w:eastAsia="仿宋_GB2312" w:hAnsiTheme="minorEastAsia" w:hint="eastAsia"/>
          <w:sz w:val="28"/>
          <w:szCs w:val="28"/>
        </w:rPr>
        <w:t>院属省部级及以上</w:t>
      </w:r>
      <w:r w:rsidR="00054610" w:rsidRPr="008F5C50">
        <w:rPr>
          <w:rFonts w:ascii="仿宋_GB2312" w:eastAsia="仿宋_GB2312" w:hAnsiTheme="minorEastAsia"/>
          <w:sz w:val="28"/>
          <w:szCs w:val="28"/>
        </w:rPr>
        <w:t>科研</w:t>
      </w:r>
      <w:r w:rsidR="00054610">
        <w:rPr>
          <w:rFonts w:ascii="仿宋_GB2312" w:eastAsia="仿宋_GB2312" w:hAnsiTheme="minorEastAsia" w:hint="eastAsia"/>
          <w:sz w:val="28"/>
          <w:szCs w:val="28"/>
        </w:rPr>
        <w:t>实验室、研究中心、创新中心，根据建设需要和评估要求</w:t>
      </w:r>
      <w:r w:rsidR="00301F38">
        <w:rPr>
          <w:rFonts w:ascii="仿宋_GB2312" w:eastAsia="仿宋_GB2312" w:hAnsiTheme="minorEastAsia" w:hint="eastAsia"/>
          <w:sz w:val="28"/>
          <w:szCs w:val="28"/>
        </w:rPr>
        <w:t>，</w:t>
      </w:r>
      <w:r>
        <w:rPr>
          <w:rFonts w:ascii="仿宋_GB2312" w:eastAsia="仿宋_GB2312" w:hAnsiTheme="minorEastAsia" w:hint="eastAsia"/>
          <w:sz w:val="28"/>
          <w:szCs w:val="28"/>
        </w:rPr>
        <w:t>核定</w:t>
      </w:r>
      <w:r w:rsidR="00054610">
        <w:rPr>
          <w:rFonts w:ascii="仿宋_GB2312" w:eastAsia="仿宋_GB2312" w:hAnsiTheme="minorEastAsia" w:hint="eastAsia"/>
          <w:sz w:val="28"/>
          <w:szCs w:val="28"/>
        </w:rPr>
        <w:t>科研额定用房面积</w:t>
      </w:r>
      <w:r w:rsidR="00301F38">
        <w:rPr>
          <w:rFonts w:ascii="仿宋_GB2312" w:eastAsia="仿宋_GB2312" w:hAnsiTheme="minorEastAsia" w:hint="eastAsia"/>
          <w:sz w:val="28"/>
          <w:szCs w:val="28"/>
        </w:rPr>
        <w:t>，标准</w:t>
      </w:r>
      <w:r>
        <w:rPr>
          <w:rFonts w:ascii="仿宋_GB2312" w:eastAsia="仿宋_GB2312" w:hAnsiTheme="minorEastAsia" w:hint="eastAsia"/>
          <w:sz w:val="28"/>
          <w:szCs w:val="28"/>
        </w:rPr>
        <w:t>如下：</w:t>
      </w:r>
    </w:p>
    <w:p w:rsidR="00440F4D" w:rsidRPr="00440F4D" w:rsidRDefault="00440F4D" w:rsidP="00DD5EA7">
      <w:pPr>
        <w:spacing w:line="60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2104B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省部级及以上科研实验室额定科研用房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为</w:t>
      </w:r>
      <w:r w:rsidR="00D05795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1</w:t>
      </w:r>
      <w:r w:rsidRPr="002104B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00平方米；省部级及</w:t>
      </w:r>
      <w:r w:rsidRPr="002104B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lastRenderedPageBreak/>
        <w:t>以上科研中心、创新中心额定科研用房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为</w:t>
      </w:r>
      <w:r w:rsidR="002C3432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100</w:t>
      </w:r>
      <w:r w:rsidRPr="002104B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平方米。</w:t>
      </w:r>
    </w:p>
    <w:p w:rsidR="00E16FA3" w:rsidRDefault="00440F4D" w:rsidP="00DD5EA7">
      <w:pPr>
        <w:spacing w:line="60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</w:t>
      </w:r>
      <w:r w:rsidRPr="001962E6">
        <w:rPr>
          <w:rFonts w:ascii="仿宋_GB2312" w:eastAsia="仿宋_GB2312" w:hAnsiTheme="minorEastAsia" w:hint="eastAsia"/>
          <w:sz w:val="28"/>
          <w:szCs w:val="28"/>
        </w:rPr>
        <w:t>．</w:t>
      </w:r>
      <w:r w:rsidR="002F2359">
        <w:rPr>
          <w:rFonts w:ascii="仿宋_GB2312" w:eastAsia="仿宋_GB2312" w:hAnsiTheme="minorEastAsia" w:hint="eastAsia"/>
          <w:sz w:val="28"/>
          <w:szCs w:val="28"/>
        </w:rPr>
        <w:t>根据相关文件精神，人文社科类</w:t>
      </w:r>
      <w:r w:rsidR="002F2359" w:rsidRPr="008A54D1">
        <w:rPr>
          <w:rFonts w:ascii="仿宋_GB2312" w:eastAsia="仿宋_GB2312" w:hAnsiTheme="minorEastAsia" w:hint="eastAsia"/>
          <w:sz w:val="28"/>
          <w:szCs w:val="28"/>
        </w:rPr>
        <w:t>教师</w:t>
      </w:r>
      <w:r w:rsidR="002F2359">
        <w:rPr>
          <w:rFonts w:ascii="仿宋_GB2312" w:eastAsia="仿宋_GB2312" w:hAnsiTheme="minorEastAsia" w:hint="eastAsia"/>
          <w:sz w:val="28"/>
          <w:szCs w:val="28"/>
        </w:rPr>
        <w:t>个人</w:t>
      </w:r>
      <w:r w:rsidR="002F2359" w:rsidRPr="008A54D1">
        <w:rPr>
          <w:rFonts w:ascii="仿宋_GB2312" w:eastAsia="仿宋_GB2312" w:hAnsiTheme="minorEastAsia" w:hint="eastAsia"/>
          <w:sz w:val="28"/>
          <w:szCs w:val="28"/>
        </w:rPr>
        <w:t>不核算科研定额用房面积</w:t>
      </w:r>
      <w:r w:rsidR="002C3432">
        <w:rPr>
          <w:rFonts w:ascii="仿宋_GB2312" w:eastAsia="仿宋_GB2312" w:hAnsiTheme="minorEastAsia" w:hint="eastAsia"/>
          <w:sz w:val="28"/>
          <w:szCs w:val="28"/>
        </w:rPr>
        <w:t>，</w:t>
      </w:r>
      <w:r w:rsidR="00D05795">
        <w:rPr>
          <w:rFonts w:ascii="仿宋_GB2312" w:eastAsia="仿宋_GB2312" w:hAnsiTheme="minorEastAsia" w:hint="eastAsia"/>
          <w:sz w:val="28"/>
          <w:szCs w:val="28"/>
        </w:rPr>
        <w:t>教师个人</w:t>
      </w:r>
      <w:r w:rsidR="002104B4">
        <w:rPr>
          <w:rFonts w:ascii="仿宋_GB2312" w:eastAsia="仿宋_GB2312" w:hAnsiTheme="minorEastAsia" w:hint="eastAsia"/>
          <w:sz w:val="28"/>
          <w:szCs w:val="28"/>
        </w:rPr>
        <w:t>因科研任务需要，</w:t>
      </w:r>
      <w:r>
        <w:rPr>
          <w:rFonts w:ascii="仿宋_GB2312" w:eastAsia="仿宋_GB2312" w:hAnsiTheme="minorEastAsia" w:hint="eastAsia"/>
          <w:sz w:val="28"/>
          <w:szCs w:val="28"/>
        </w:rPr>
        <w:t>可</w:t>
      </w:r>
      <w:r w:rsidR="00D05795">
        <w:rPr>
          <w:rFonts w:ascii="仿宋_GB2312" w:eastAsia="仿宋_GB2312" w:hAnsiTheme="minorEastAsia" w:hint="eastAsia"/>
          <w:sz w:val="28"/>
          <w:szCs w:val="28"/>
        </w:rPr>
        <w:t>另行</w:t>
      </w:r>
      <w:r>
        <w:rPr>
          <w:rFonts w:ascii="仿宋_GB2312" w:eastAsia="仿宋_GB2312" w:hAnsiTheme="minorEastAsia" w:hint="eastAsia"/>
          <w:sz w:val="28"/>
          <w:szCs w:val="28"/>
        </w:rPr>
        <w:t>申请</w:t>
      </w:r>
      <w:r w:rsidR="00D05795">
        <w:rPr>
          <w:rFonts w:ascii="仿宋_GB2312" w:eastAsia="仿宋_GB2312" w:hAnsiTheme="minorEastAsia" w:hint="eastAsia"/>
          <w:sz w:val="28"/>
          <w:szCs w:val="28"/>
        </w:rPr>
        <w:t>房屋，以</w:t>
      </w:r>
      <w:r w:rsidR="002104B4">
        <w:rPr>
          <w:rFonts w:ascii="仿宋_GB2312" w:eastAsia="仿宋_GB2312" w:hAnsiTheme="minorEastAsia" w:hint="eastAsia"/>
          <w:sz w:val="28"/>
          <w:szCs w:val="28"/>
        </w:rPr>
        <w:t>科研用房</w:t>
      </w:r>
      <w:r w:rsidR="00D05795">
        <w:rPr>
          <w:rFonts w:ascii="仿宋_GB2312" w:eastAsia="仿宋_GB2312" w:hAnsiTheme="minorEastAsia" w:hint="eastAsia"/>
          <w:sz w:val="28"/>
          <w:szCs w:val="28"/>
        </w:rPr>
        <w:t>的形式管理</w:t>
      </w:r>
      <w:r w:rsidR="002104B4">
        <w:rPr>
          <w:rFonts w:ascii="仿宋_GB2312" w:eastAsia="仿宋_GB2312" w:hAnsiTheme="minorEastAsia" w:hint="eastAsia"/>
          <w:sz w:val="28"/>
          <w:szCs w:val="28"/>
        </w:rPr>
        <w:t>，费用由申请人承担。</w:t>
      </w:r>
    </w:p>
    <w:p w:rsidR="008C61B9" w:rsidRPr="001962E6" w:rsidRDefault="00DD5EA7" w:rsidP="00587EB4">
      <w:pPr>
        <w:spacing w:line="600" w:lineRule="exact"/>
        <w:ind w:firstLineChars="200" w:firstLine="562"/>
        <w:rPr>
          <w:rFonts w:ascii="仿宋_GB2312" w:eastAsia="仿宋_GB2312" w:hAnsiTheme="minorEastAsia"/>
          <w:sz w:val="28"/>
          <w:szCs w:val="28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</w:t>
      </w:r>
      <w:r w:rsidR="006B5F85">
        <w:rPr>
          <w:rFonts w:ascii="仿宋_GB2312" w:eastAsia="仿宋_GB2312" w:hAnsiTheme="minorEastAsia" w:hint="eastAsia"/>
          <w:b/>
          <w:sz w:val="28"/>
          <w:szCs w:val="28"/>
        </w:rPr>
        <w:t>六</w:t>
      </w:r>
      <w:r w:rsidRPr="00A76E1A">
        <w:rPr>
          <w:rFonts w:ascii="仿宋_GB2312" w:eastAsia="仿宋_GB2312" w:hAnsiTheme="minorEastAsia" w:hint="eastAsia"/>
          <w:b/>
          <w:sz w:val="28"/>
          <w:szCs w:val="28"/>
        </w:rPr>
        <w:t>条</w:t>
      </w:r>
      <w:r>
        <w:rPr>
          <w:rFonts w:ascii="仿宋_GB2312" w:eastAsia="仿宋_GB2312" w:hAnsiTheme="minorEastAsia" w:hint="eastAsia"/>
          <w:b/>
          <w:sz w:val="28"/>
          <w:szCs w:val="28"/>
        </w:rPr>
        <w:t xml:space="preserve">  </w:t>
      </w:r>
      <w:r w:rsidR="001176AF" w:rsidRPr="00DD5EA7">
        <w:rPr>
          <w:rFonts w:ascii="仿宋_GB2312" w:eastAsia="仿宋_GB2312" w:hAnsiTheme="minorEastAsia"/>
          <w:sz w:val="28"/>
          <w:szCs w:val="28"/>
        </w:rPr>
        <w:t>办公用房</w:t>
      </w:r>
      <w:r>
        <w:rPr>
          <w:rFonts w:ascii="仿宋_GB2312" w:eastAsia="仿宋_GB2312" w:hAnsiTheme="minorEastAsia" w:hint="eastAsia"/>
          <w:sz w:val="28"/>
          <w:szCs w:val="28"/>
        </w:rPr>
        <w:t>。</w:t>
      </w:r>
      <w:r w:rsidR="008C61B9" w:rsidRPr="00DD5EA7">
        <w:rPr>
          <w:rFonts w:ascii="仿宋_GB2312" w:eastAsia="仿宋_GB2312" w:hAnsiTheme="minorEastAsia"/>
          <w:sz w:val="28"/>
          <w:szCs w:val="28"/>
        </w:rPr>
        <w:t>办公用房</w:t>
      </w:r>
      <w:r w:rsidR="008C61B9" w:rsidRPr="00DD5EA7">
        <w:rPr>
          <w:rFonts w:ascii="仿宋_GB2312" w:eastAsia="仿宋_GB2312" w:hAnsiTheme="minorEastAsia" w:hint="eastAsia"/>
          <w:sz w:val="28"/>
          <w:szCs w:val="28"/>
        </w:rPr>
        <w:t>包含行政、教师办公室、师生活动用房及辅助用房</w:t>
      </w:r>
      <w:r w:rsidR="00EF0573">
        <w:rPr>
          <w:rFonts w:ascii="仿宋_GB2312" w:eastAsia="仿宋_GB2312" w:hAnsiTheme="minorEastAsia" w:hint="eastAsia"/>
          <w:sz w:val="28"/>
          <w:szCs w:val="28"/>
        </w:rPr>
        <w:t>等</w:t>
      </w:r>
      <w:r w:rsidR="008C61B9" w:rsidRPr="00DD5EA7">
        <w:rPr>
          <w:rFonts w:ascii="仿宋_GB2312" w:eastAsia="仿宋_GB2312" w:hAnsiTheme="minorEastAsia"/>
          <w:sz w:val="28"/>
          <w:szCs w:val="28"/>
        </w:rPr>
        <w:t>。</w:t>
      </w:r>
      <w:r w:rsidR="003A4B6E">
        <w:rPr>
          <w:rFonts w:ascii="仿宋_GB2312" w:eastAsia="仿宋_GB2312" w:hAnsiTheme="minorEastAsia" w:hint="eastAsia"/>
          <w:sz w:val="28"/>
          <w:szCs w:val="28"/>
        </w:rPr>
        <w:t>教职工</w:t>
      </w:r>
      <w:r w:rsidR="008C61B9" w:rsidRPr="00DD5EA7">
        <w:rPr>
          <w:rFonts w:ascii="仿宋_GB2312" w:eastAsia="仿宋_GB2312" w:hAnsiTheme="minorEastAsia" w:hint="eastAsia"/>
          <w:sz w:val="28"/>
          <w:szCs w:val="28"/>
        </w:rPr>
        <w:t>办公室面积严格按照《党政机关办公用房建设标准》</w:t>
      </w:r>
      <w:r w:rsidR="008C61B9" w:rsidRPr="001962E6">
        <w:rPr>
          <w:rFonts w:ascii="仿宋_GB2312" w:eastAsia="仿宋_GB2312" w:hAnsiTheme="minorEastAsia" w:hint="eastAsia"/>
          <w:sz w:val="28"/>
          <w:szCs w:val="28"/>
        </w:rPr>
        <w:t>（发改投资〔</w:t>
      </w:r>
      <w:r w:rsidR="008C61B9" w:rsidRPr="001962E6">
        <w:rPr>
          <w:rFonts w:ascii="仿宋_GB2312" w:eastAsia="仿宋_GB2312" w:hAnsiTheme="minorEastAsia"/>
          <w:sz w:val="28"/>
          <w:szCs w:val="28"/>
        </w:rPr>
        <w:t>201</w:t>
      </w:r>
      <w:r w:rsidR="008C61B9" w:rsidRPr="001962E6">
        <w:rPr>
          <w:rFonts w:ascii="仿宋_GB2312" w:eastAsia="仿宋_GB2312" w:hAnsiTheme="minorEastAsia" w:hint="eastAsia"/>
          <w:sz w:val="28"/>
          <w:szCs w:val="28"/>
        </w:rPr>
        <w:t>4〕2647号）规定标准核算。</w:t>
      </w:r>
    </w:p>
    <w:p w:rsidR="001176AF" w:rsidRPr="001962E6" w:rsidRDefault="001962E6" w:rsidP="001962E6">
      <w:pPr>
        <w:spacing w:line="60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1962E6">
        <w:rPr>
          <w:rFonts w:ascii="仿宋_GB2312" w:eastAsia="仿宋_GB2312" w:hAnsiTheme="minorEastAsia"/>
          <w:sz w:val="28"/>
          <w:szCs w:val="28"/>
        </w:rPr>
        <w:t>1</w:t>
      </w:r>
      <w:r w:rsidRPr="001962E6">
        <w:rPr>
          <w:rFonts w:ascii="仿宋_GB2312" w:eastAsia="仿宋_GB2312" w:hAnsiTheme="minorEastAsia" w:hint="eastAsia"/>
          <w:sz w:val="28"/>
          <w:szCs w:val="28"/>
        </w:rPr>
        <w:t>．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行政办公用房标准为:正处级18</w:t>
      </w:r>
      <w:r w:rsidR="001176AF" w:rsidRPr="001962E6">
        <w:rPr>
          <w:rFonts w:ascii="仿宋_GB2312" w:eastAsia="仿宋_GB2312" w:hAnsiTheme="minorEastAsia" w:hint="eastAsia"/>
          <w:sz w:val="28"/>
          <w:szCs w:val="28"/>
        </w:rPr>
        <w:t>平方米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/人</w:t>
      </w:r>
      <w:r w:rsidR="002B24F8" w:rsidRPr="001962E6">
        <w:rPr>
          <w:rFonts w:ascii="仿宋_GB2312" w:eastAsia="仿宋_GB2312" w:hAnsiTheme="minorEastAsia"/>
          <w:sz w:val="28"/>
          <w:szCs w:val="28"/>
        </w:rPr>
        <w:t>以内</w:t>
      </w:r>
      <w:r w:rsidR="001176AF" w:rsidRPr="001962E6">
        <w:rPr>
          <w:rFonts w:ascii="仿宋_GB2312" w:eastAsia="仿宋_GB2312" w:hAnsiTheme="minorEastAsia" w:hint="eastAsia"/>
          <w:sz w:val="28"/>
          <w:szCs w:val="28"/>
        </w:rPr>
        <w:t>、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副处级12</w:t>
      </w:r>
      <w:r w:rsidR="001176AF" w:rsidRPr="001962E6">
        <w:rPr>
          <w:rFonts w:ascii="仿宋_GB2312" w:eastAsia="仿宋_GB2312" w:hAnsiTheme="minorEastAsia" w:hint="eastAsia"/>
          <w:sz w:val="28"/>
          <w:szCs w:val="28"/>
        </w:rPr>
        <w:t>平方米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/人</w:t>
      </w:r>
      <w:r w:rsidR="002B24F8" w:rsidRPr="001962E6">
        <w:rPr>
          <w:rFonts w:ascii="仿宋_GB2312" w:eastAsia="仿宋_GB2312" w:hAnsiTheme="minorEastAsia"/>
          <w:sz w:val="28"/>
          <w:szCs w:val="28"/>
        </w:rPr>
        <w:t>以内</w:t>
      </w:r>
      <w:r w:rsidR="001176AF" w:rsidRPr="001962E6">
        <w:rPr>
          <w:rFonts w:ascii="仿宋_GB2312" w:eastAsia="仿宋_GB2312" w:hAnsiTheme="minorEastAsia" w:hint="eastAsia"/>
          <w:sz w:val="28"/>
          <w:szCs w:val="28"/>
        </w:rPr>
        <w:t>、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正科级</w:t>
      </w:r>
      <w:r w:rsidR="007C62C3">
        <w:rPr>
          <w:rFonts w:ascii="仿宋_GB2312" w:eastAsia="仿宋_GB2312" w:hAnsiTheme="minorEastAsia" w:hint="eastAsia"/>
          <w:sz w:val="28"/>
          <w:szCs w:val="28"/>
        </w:rPr>
        <w:t>及以下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9</w:t>
      </w:r>
      <w:r w:rsidR="001176AF" w:rsidRPr="001962E6">
        <w:rPr>
          <w:rFonts w:ascii="仿宋_GB2312" w:eastAsia="仿宋_GB2312" w:hAnsiTheme="minorEastAsia" w:hint="eastAsia"/>
          <w:sz w:val="28"/>
          <w:szCs w:val="28"/>
        </w:rPr>
        <w:t>平方米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/人以内。</w:t>
      </w:r>
    </w:p>
    <w:p w:rsidR="001176AF" w:rsidRPr="001962E6" w:rsidRDefault="001962E6" w:rsidP="001962E6">
      <w:pPr>
        <w:spacing w:line="60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1962E6">
        <w:rPr>
          <w:rFonts w:ascii="仿宋_GB2312" w:eastAsia="仿宋_GB2312" w:hAnsiTheme="minorEastAsia" w:hint="eastAsia"/>
          <w:sz w:val="28"/>
          <w:szCs w:val="28"/>
        </w:rPr>
        <w:t>2．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教师办公用房</w:t>
      </w:r>
      <w:r w:rsidR="0001642D">
        <w:rPr>
          <w:rFonts w:ascii="仿宋_GB2312" w:eastAsia="仿宋_GB2312" w:hAnsiTheme="minorEastAsia" w:hint="eastAsia"/>
          <w:sz w:val="28"/>
          <w:szCs w:val="28"/>
        </w:rPr>
        <w:t>遵从</w:t>
      </w:r>
      <w:r w:rsidR="007923FA">
        <w:rPr>
          <w:rFonts w:ascii="仿宋_GB2312" w:eastAsia="仿宋_GB2312" w:hAnsiTheme="minorEastAsia" w:hint="eastAsia"/>
          <w:sz w:val="28"/>
          <w:szCs w:val="28"/>
        </w:rPr>
        <w:t>学院</w:t>
      </w:r>
      <w:r w:rsidR="0001642D">
        <w:rPr>
          <w:rFonts w:ascii="仿宋_GB2312" w:eastAsia="仿宋_GB2312" w:hAnsiTheme="minorEastAsia" w:hint="eastAsia"/>
          <w:sz w:val="28"/>
          <w:szCs w:val="28"/>
        </w:rPr>
        <w:t>现有</w:t>
      </w:r>
      <w:r w:rsidR="007923FA">
        <w:rPr>
          <w:rFonts w:ascii="仿宋_GB2312" w:eastAsia="仿宋_GB2312" w:hAnsiTheme="minorEastAsia" w:hint="eastAsia"/>
          <w:sz w:val="28"/>
          <w:szCs w:val="28"/>
        </w:rPr>
        <w:t>房源</w:t>
      </w:r>
      <w:r w:rsidR="00F73059">
        <w:rPr>
          <w:rFonts w:ascii="仿宋_GB2312" w:eastAsia="仿宋_GB2312" w:hAnsiTheme="minorEastAsia" w:hint="eastAsia"/>
          <w:sz w:val="28"/>
          <w:szCs w:val="28"/>
        </w:rPr>
        <w:t>单间公用房屋</w:t>
      </w:r>
      <w:r w:rsidR="007923FA">
        <w:rPr>
          <w:rFonts w:ascii="仿宋_GB2312" w:eastAsia="仿宋_GB2312" w:hAnsiTheme="minorEastAsia" w:hint="eastAsia"/>
          <w:sz w:val="28"/>
          <w:szCs w:val="28"/>
        </w:rPr>
        <w:t>的</w:t>
      </w:r>
      <w:r w:rsidR="0001642D">
        <w:rPr>
          <w:rFonts w:ascii="仿宋_GB2312" w:eastAsia="仿宋_GB2312" w:hAnsiTheme="minorEastAsia" w:hint="eastAsia"/>
          <w:sz w:val="28"/>
          <w:szCs w:val="28"/>
        </w:rPr>
        <w:t>结构和面积，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按照教授1人1间，副教授</w:t>
      </w:r>
      <w:r w:rsidR="00A9361C" w:rsidRPr="001962E6">
        <w:rPr>
          <w:rFonts w:ascii="仿宋_GB2312" w:eastAsia="仿宋_GB2312" w:hAnsiTheme="minorEastAsia" w:hint="eastAsia"/>
          <w:sz w:val="28"/>
          <w:szCs w:val="28"/>
        </w:rPr>
        <w:t>、</w:t>
      </w:r>
      <w:r w:rsidR="00A9361C" w:rsidRPr="001962E6">
        <w:rPr>
          <w:rFonts w:ascii="仿宋_GB2312" w:eastAsia="仿宋_GB2312" w:hAnsiTheme="minorEastAsia"/>
          <w:sz w:val="28"/>
          <w:szCs w:val="28"/>
        </w:rPr>
        <w:t>讲师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2人1间的原则分配。</w:t>
      </w:r>
    </w:p>
    <w:p w:rsidR="007A20B7" w:rsidRDefault="001962E6" w:rsidP="001962E6">
      <w:pPr>
        <w:spacing w:line="60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1962E6">
        <w:rPr>
          <w:rFonts w:ascii="仿宋_GB2312" w:eastAsia="仿宋_GB2312" w:hAnsiTheme="minorEastAsia" w:hint="eastAsia"/>
          <w:sz w:val="28"/>
          <w:szCs w:val="28"/>
        </w:rPr>
        <w:t>3．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辅助用房</w:t>
      </w:r>
      <w:r w:rsidR="001176AF" w:rsidRPr="001962E6">
        <w:rPr>
          <w:rFonts w:ascii="仿宋_GB2312" w:eastAsia="仿宋_GB2312" w:hAnsiTheme="minorEastAsia" w:hint="eastAsia"/>
          <w:sz w:val="28"/>
          <w:szCs w:val="28"/>
        </w:rPr>
        <w:t>根据事业发展需要，建设</w:t>
      </w:r>
      <w:r w:rsidR="00F73059" w:rsidRPr="001962E6">
        <w:rPr>
          <w:rFonts w:ascii="仿宋_GB2312" w:eastAsia="仿宋_GB2312" w:hAnsiTheme="minorEastAsia"/>
          <w:sz w:val="28"/>
          <w:szCs w:val="28"/>
        </w:rPr>
        <w:t>档案室</w:t>
      </w:r>
      <w:r w:rsidR="00F73059" w:rsidRPr="001962E6">
        <w:rPr>
          <w:rFonts w:ascii="仿宋_GB2312" w:eastAsia="仿宋_GB2312" w:hAnsiTheme="minorEastAsia" w:hint="eastAsia"/>
          <w:sz w:val="28"/>
          <w:szCs w:val="28"/>
        </w:rPr>
        <w:t>、</w:t>
      </w:r>
      <w:r w:rsidR="00F73059">
        <w:rPr>
          <w:rFonts w:ascii="仿宋_GB2312" w:eastAsia="仿宋_GB2312" w:hAnsiTheme="minorEastAsia" w:hint="eastAsia"/>
          <w:sz w:val="28"/>
          <w:szCs w:val="28"/>
        </w:rPr>
        <w:t>阅览室、</w:t>
      </w:r>
      <w:r w:rsidR="00F73059" w:rsidRPr="001962E6">
        <w:rPr>
          <w:rFonts w:ascii="仿宋_GB2312" w:eastAsia="仿宋_GB2312" w:hAnsiTheme="minorEastAsia"/>
          <w:sz w:val="28"/>
          <w:szCs w:val="28"/>
        </w:rPr>
        <w:t>期刊</w:t>
      </w:r>
      <w:r w:rsidR="00F73059">
        <w:rPr>
          <w:rFonts w:ascii="仿宋_GB2312" w:eastAsia="仿宋_GB2312" w:hAnsiTheme="minorEastAsia" w:hint="eastAsia"/>
          <w:sz w:val="28"/>
          <w:szCs w:val="28"/>
        </w:rPr>
        <w:t>资料</w:t>
      </w:r>
      <w:r w:rsidR="00F73059" w:rsidRPr="001962E6">
        <w:rPr>
          <w:rFonts w:ascii="仿宋_GB2312" w:eastAsia="仿宋_GB2312" w:hAnsiTheme="minorEastAsia"/>
          <w:sz w:val="28"/>
          <w:szCs w:val="28"/>
        </w:rPr>
        <w:t>室</w:t>
      </w:r>
      <w:r w:rsidR="00F73059" w:rsidRPr="001962E6">
        <w:rPr>
          <w:rFonts w:ascii="仿宋_GB2312" w:eastAsia="仿宋_GB2312" w:hAnsiTheme="minorEastAsia" w:hint="eastAsia"/>
          <w:sz w:val="28"/>
          <w:szCs w:val="28"/>
        </w:rPr>
        <w:t>、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党员活动室</w:t>
      </w:r>
      <w:r w:rsidR="001176AF" w:rsidRPr="001962E6">
        <w:rPr>
          <w:rFonts w:ascii="仿宋_GB2312" w:eastAsia="仿宋_GB2312" w:hAnsiTheme="minorEastAsia" w:hint="eastAsia"/>
          <w:sz w:val="28"/>
          <w:szCs w:val="28"/>
        </w:rPr>
        <w:t>、</w:t>
      </w:r>
      <w:r w:rsidR="00F73059" w:rsidRPr="001962E6">
        <w:rPr>
          <w:rFonts w:ascii="仿宋_GB2312" w:eastAsia="仿宋_GB2312" w:hAnsiTheme="minorEastAsia"/>
          <w:sz w:val="28"/>
          <w:szCs w:val="28"/>
        </w:rPr>
        <w:t>教职工活动室</w:t>
      </w:r>
      <w:r w:rsidR="00F73059">
        <w:rPr>
          <w:rFonts w:ascii="仿宋_GB2312" w:eastAsia="仿宋_GB2312" w:hAnsiTheme="minorEastAsia" w:hint="eastAsia"/>
          <w:sz w:val="28"/>
          <w:szCs w:val="28"/>
        </w:rPr>
        <w:t>、学生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发展中心</w:t>
      </w:r>
      <w:r w:rsidR="001176AF" w:rsidRPr="001962E6">
        <w:rPr>
          <w:rFonts w:ascii="仿宋_GB2312" w:eastAsia="仿宋_GB2312" w:hAnsiTheme="minorEastAsia" w:hint="eastAsia"/>
          <w:sz w:val="28"/>
          <w:szCs w:val="28"/>
        </w:rPr>
        <w:t>、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会议室</w:t>
      </w:r>
      <w:r w:rsidR="001176AF" w:rsidRPr="001962E6">
        <w:rPr>
          <w:rFonts w:ascii="仿宋_GB2312" w:eastAsia="仿宋_GB2312" w:hAnsiTheme="minorEastAsia" w:hint="eastAsia"/>
          <w:sz w:val="28"/>
          <w:szCs w:val="28"/>
        </w:rPr>
        <w:t>、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接待室</w:t>
      </w:r>
      <w:r w:rsidR="001176AF" w:rsidRPr="001962E6">
        <w:rPr>
          <w:rFonts w:ascii="仿宋_GB2312" w:eastAsia="仿宋_GB2312" w:hAnsiTheme="minorEastAsia" w:hint="eastAsia"/>
          <w:sz w:val="28"/>
          <w:szCs w:val="28"/>
        </w:rPr>
        <w:t>、</w:t>
      </w:r>
      <w:r w:rsidR="001176AF" w:rsidRPr="001962E6">
        <w:rPr>
          <w:rFonts w:ascii="仿宋_GB2312" w:eastAsia="仿宋_GB2312" w:hAnsiTheme="minorEastAsia"/>
          <w:sz w:val="28"/>
          <w:szCs w:val="28"/>
        </w:rPr>
        <w:t>大学生创业</w:t>
      </w:r>
      <w:r w:rsidR="00C24322">
        <w:rPr>
          <w:rFonts w:ascii="仿宋_GB2312" w:eastAsia="仿宋_GB2312" w:hAnsiTheme="minorEastAsia" w:hint="eastAsia"/>
          <w:sz w:val="28"/>
          <w:szCs w:val="28"/>
        </w:rPr>
        <w:t>实践基地</w:t>
      </w:r>
      <w:r w:rsidR="00DD7785">
        <w:rPr>
          <w:rFonts w:ascii="仿宋_GB2312" w:eastAsia="仿宋_GB2312" w:hAnsiTheme="minorEastAsia" w:hint="eastAsia"/>
          <w:sz w:val="28"/>
          <w:szCs w:val="28"/>
        </w:rPr>
        <w:t>、预留发展用房</w:t>
      </w:r>
      <w:r w:rsidR="00C24322">
        <w:rPr>
          <w:rFonts w:ascii="仿宋_GB2312" w:eastAsia="仿宋_GB2312" w:hAnsiTheme="minorEastAsia" w:hint="eastAsia"/>
          <w:sz w:val="28"/>
          <w:szCs w:val="28"/>
        </w:rPr>
        <w:t>等</w:t>
      </w:r>
      <w:r w:rsidR="001176AF" w:rsidRPr="001962E6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FC0B0F" w:rsidRDefault="00FC0B0F" w:rsidP="00FC0B0F">
      <w:pPr>
        <w:widowControl/>
        <w:shd w:val="clear" w:color="auto" w:fill="FFFFFF"/>
        <w:spacing w:line="640" w:lineRule="exact"/>
        <w:jc w:val="center"/>
        <w:rPr>
          <w:rFonts w:ascii="仿宋_GB2312" w:eastAsia="仿宋_GB2312" w:hAnsiTheme="minorEastAsia" w:cs="宋体"/>
          <w:b/>
          <w:color w:val="000000"/>
          <w:kern w:val="0"/>
          <w:sz w:val="28"/>
          <w:szCs w:val="28"/>
        </w:rPr>
      </w:pPr>
      <w:r w:rsidRPr="001B474C"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>第</w:t>
      </w:r>
      <w:r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>三</w:t>
      </w:r>
      <w:r w:rsidRPr="001B474C"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>章</w:t>
      </w:r>
      <w:r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 xml:space="preserve">  </w:t>
      </w:r>
      <w:r w:rsidRPr="001B474C"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 xml:space="preserve"> </w:t>
      </w:r>
      <w:r w:rsidR="0074525B" w:rsidRPr="001B474C"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>收费</w:t>
      </w:r>
      <w:r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>补贴</w:t>
      </w:r>
      <w:r w:rsidRPr="001B474C"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>办法</w:t>
      </w:r>
    </w:p>
    <w:p w:rsidR="00FC0B0F" w:rsidRPr="008103D4" w:rsidRDefault="00FC0B0F" w:rsidP="00587EB4">
      <w:pPr>
        <w:spacing w:line="600" w:lineRule="exact"/>
        <w:ind w:firstLineChars="200" w:firstLine="562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</w:t>
      </w:r>
      <w:r w:rsidR="00054610">
        <w:rPr>
          <w:rFonts w:ascii="仿宋_GB2312" w:eastAsia="仿宋_GB2312" w:hAnsiTheme="minorEastAsia" w:hint="eastAsia"/>
          <w:b/>
          <w:sz w:val="28"/>
          <w:szCs w:val="28"/>
        </w:rPr>
        <w:t>七</w:t>
      </w:r>
      <w:r w:rsidRPr="00A76E1A">
        <w:rPr>
          <w:rFonts w:ascii="仿宋_GB2312" w:eastAsia="仿宋_GB2312" w:hAnsiTheme="minorEastAsia" w:hint="eastAsia"/>
          <w:b/>
          <w:sz w:val="28"/>
          <w:szCs w:val="28"/>
        </w:rPr>
        <w:t>条</w:t>
      </w:r>
      <w:r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收费</w:t>
      </w:r>
      <w:r w:rsidR="004C2552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办法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：</w:t>
      </w:r>
    </w:p>
    <w:p w:rsidR="00FC0B0F" w:rsidRPr="008103D4" w:rsidRDefault="00FC0B0F" w:rsidP="00FC0B0F">
      <w:pPr>
        <w:spacing w:line="600" w:lineRule="exact"/>
        <w:ind w:firstLineChars="200" w:firstLine="560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1.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 xml:space="preserve"> 教学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用房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、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教职工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办公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用房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、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辅助用房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等房</w:t>
      </w:r>
      <w:r w:rsidR="00DD7785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屋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收费标准为120元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/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平方米/年。</w:t>
      </w:r>
    </w:p>
    <w:p w:rsidR="00FC0B0F" w:rsidRDefault="00FC0B0F" w:rsidP="00FC0B0F">
      <w:pPr>
        <w:spacing w:line="60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2．</w:t>
      </w:r>
      <w:r w:rsidR="004C2552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科研机构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科研用房</w:t>
      </w:r>
      <w:r w:rsidR="00440F4D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收费</w:t>
      </w:r>
      <w:r w:rsidRPr="00DD5EA7">
        <w:rPr>
          <w:rFonts w:ascii="仿宋_GB2312" w:eastAsia="仿宋_GB2312" w:hAnsiTheme="minorEastAsia" w:hint="eastAsia"/>
          <w:sz w:val="28"/>
          <w:szCs w:val="28"/>
        </w:rPr>
        <w:t>标准</w:t>
      </w:r>
      <w:r w:rsidR="00A40EE7">
        <w:rPr>
          <w:rFonts w:ascii="仿宋_GB2312" w:eastAsia="仿宋_GB2312" w:hAnsiTheme="minorEastAsia" w:hint="eastAsia"/>
          <w:sz w:val="28"/>
          <w:szCs w:val="28"/>
        </w:rPr>
        <w:t>如下：</w:t>
      </w:r>
    </w:p>
    <w:p w:rsidR="00FC0B0F" w:rsidRPr="008103D4" w:rsidRDefault="00FC0B0F" w:rsidP="00FC0B0F">
      <w:pPr>
        <w:spacing w:line="600" w:lineRule="exact"/>
        <w:ind w:firstLineChars="200" w:firstLine="560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（1）定额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面积</w:t>
      </w:r>
      <w:r w:rsidR="0096048D"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内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按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120元/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平方米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/年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收取费用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。</w:t>
      </w:r>
    </w:p>
    <w:p w:rsidR="00FC0B0F" w:rsidRDefault="00FC0B0F" w:rsidP="00FC0B0F">
      <w:pPr>
        <w:spacing w:line="600" w:lineRule="exact"/>
        <w:ind w:firstLineChars="200" w:firstLine="560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（2）超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定额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核定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面积实行梯级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收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费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，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超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定额核定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面积10%-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2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0%（含10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%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）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的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部分，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按</w:t>
      </w:r>
      <w:r w:rsidR="00FD5F95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240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元/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平方米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/年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收取费用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；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超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定额核定面积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2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0%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-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3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0%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（含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2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0%）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的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部分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，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按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30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0元/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平方米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/年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收取费用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；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超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定额核定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面积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3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0%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（含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3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0%）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以上的部分，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按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4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2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0元/</w:t>
      </w:r>
      <w:r w:rsidRPr="001A55D0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平方米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/年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收取费用</w:t>
      </w:r>
      <w:r w:rsidRPr="001A55D0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。</w:t>
      </w:r>
    </w:p>
    <w:p w:rsidR="002104B4" w:rsidRDefault="004C2552" w:rsidP="00FC0B0F">
      <w:pPr>
        <w:spacing w:line="600" w:lineRule="exact"/>
        <w:ind w:firstLineChars="200" w:firstLine="560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3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．</w:t>
      </w:r>
      <w:r w:rsidR="002104B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教师申请</w:t>
      </w:r>
      <w:r w:rsidR="00A61D6B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取</w:t>
      </w:r>
      <w:r w:rsidR="00304897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得</w:t>
      </w:r>
      <w:r w:rsidR="00A61D6B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的</w:t>
      </w:r>
      <w:r w:rsidR="002104B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科研用房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收费</w:t>
      </w:r>
      <w:r w:rsidRPr="00DD5EA7">
        <w:rPr>
          <w:rFonts w:ascii="仿宋_GB2312" w:eastAsia="仿宋_GB2312" w:hAnsiTheme="minorEastAsia" w:hint="eastAsia"/>
          <w:sz w:val="28"/>
          <w:szCs w:val="28"/>
        </w:rPr>
        <w:t>标准</w:t>
      </w:r>
      <w:r>
        <w:rPr>
          <w:rFonts w:ascii="仿宋_GB2312" w:eastAsia="仿宋_GB2312" w:hAnsiTheme="minorEastAsia" w:hint="eastAsia"/>
          <w:sz w:val="28"/>
          <w:szCs w:val="28"/>
        </w:rPr>
        <w:t>为：</w:t>
      </w:r>
      <w:r w:rsidR="002C3432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300</w:t>
      </w:r>
      <w:r w:rsidR="002104B4"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元/</w:t>
      </w:r>
      <w:r w:rsidR="002104B4"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平方米</w:t>
      </w:r>
      <w:r w:rsidR="002104B4"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/年</w:t>
      </w:r>
      <w:r w:rsidR="002104B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。</w:t>
      </w:r>
    </w:p>
    <w:p w:rsidR="00054610" w:rsidRDefault="00054610" w:rsidP="00587EB4">
      <w:pPr>
        <w:spacing w:line="600" w:lineRule="exact"/>
        <w:ind w:firstLineChars="200" w:firstLine="562"/>
        <w:rPr>
          <w:rFonts w:ascii="Times New Roman" w:eastAsia="仿宋_GB2312" w:hAnsi="Times New Roman" w:cs="Times New Roman"/>
          <w:sz w:val="30"/>
          <w:szCs w:val="30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</w:t>
      </w:r>
      <w:r>
        <w:rPr>
          <w:rFonts w:ascii="仿宋_GB2312" w:eastAsia="仿宋_GB2312" w:hAnsiTheme="minorEastAsia" w:hint="eastAsia"/>
          <w:b/>
          <w:sz w:val="28"/>
          <w:szCs w:val="28"/>
        </w:rPr>
        <w:t>八</w:t>
      </w:r>
      <w:r w:rsidRPr="00A76E1A">
        <w:rPr>
          <w:rFonts w:ascii="仿宋_GB2312" w:eastAsia="仿宋_GB2312" w:hAnsiTheme="minorEastAsia" w:hint="eastAsia"/>
          <w:b/>
          <w:sz w:val="28"/>
          <w:szCs w:val="28"/>
        </w:rPr>
        <w:t>条</w:t>
      </w:r>
      <w:r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 w:rsidRPr="00716A49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补贴办法</w:t>
      </w:r>
      <w:r>
        <w:rPr>
          <w:rFonts w:ascii="Times New Roman" w:eastAsia="仿宋_GB2312" w:hAnsi="Times New Roman" w:cs="Times New Roman"/>
          <w:sz w:val="30"/>
          <w:szCs w:val="30"/>
        </w:rPr>
        <w:t>：</w:t>
      </w:r>
    </w:p>
    <w:p w:rsidR="00054610" w:rsidRPr="008103D4" w:rsidRDefault="00054610" w:rsidP="00054610">
      <w:pPr>
        <w:spacing w:line="600" w:lineRule="exact"/>
        <w:ind w:firstLineChars="200" w:firstLine="560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1．教学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用房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、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教职工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办公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用房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、调剂用房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、辅助用房以及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会议室、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档案室、阅览室、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资料室等学院公共用房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，</w:t>
      </w: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学院全额补贴。</w:t>
      </w:r>
    </w:p>
    <w:p w:rsidR="00054610" w:rsidRDefault="00054610" w:rsidP="00054610">
      <w:pPr>
        <w:spacing w:line="600" w:lineRule="exact"/>
        <w:ind w:firstLineChars="200" w:firstLine="560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 w:rsidRPr="008103D4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2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．</w:t>
      </w:r>
      <w:r w:rsidR="00E45033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科研机构</w:t>
      </w:r>
      <w:r w:rsidR="00EB6BC8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和</w:t>
      </w:r>
      <w:r w:rsidR="00E45033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教</w:t>
      </w:r>
      <w:r w:rsidR="00E45033">
        <w:rPr>
          <w:rFonts w:ascii="仿宋_GB2312" w:eastAsia="仿宋_GB2312" w:hAnsiTheme="minorEastAsia" w:hint="eastAsia"/>
          <w:sz w:val="28"/>
          <w:szCs w:val="28"/>
        </w:rPr>
        <w:t>师个人</w:t>
      </w:r>
      <w:r w:rsidR="00EB6BC8">
        <w:rPr>
          <w:rFonts w:ascii="仿宋_GB2312" w:eastAsia="仿宋_GB2312" w:hAnsiTheme="minorEastAsia" w:hint="eastAsia"/>
          <w:sz w:val="28"/>
          <w:szCs w:val="28"/>
        </w:rPr>
        <w:t>所用的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科研用房</w:t>
      </w:r>
      <w:r w:rsidR="00EF0573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，学院</w:t>
      </w:r>
      <w:r w:rsidR="00E45033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不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补贴。</w:t>
      </w:r>
    </w:p>
    <w:p w:rsidR="00054610" w:rsidRPr="00054610" w:rsidRDefault="00054610" w:rsidP="00FC0B0F">
      <w:pPr>
        <w:spacing w:line="600" w:lineRule="exact"/>
        <w:ind w:firstLineChars="200" w:firstLine="560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3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．其他特殊用房补贴由学院党政联席会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议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研究确定。</w:t>
      </w:r>
    </w:p>
    <w:p w:rsidR="00FC0B0F" w:rsidRPr="00F01E96" w:rsidRDefault="00FC0B0F" w:rsidP="00587EB4">
      <w:pPr>
        <w:spacing w:line="600" w:lineRule="exact"/>
        <w:ind w:firstLineChars="200" w:firstLine="562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第九</w:t>
      </w:r>
      <w:r w:rsidRPr="00A76E1A"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F01E9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结算办法：</w:t>
      </w:r>
    </w:p>
    <w:p w:rsidR="00FC0B0F" w:rsidRDefault="00FC0B0F" w:rsidP="00FC0B0F">
      <w:pPr>
        <w:spacing w:line="600" w:lineRule="exact"/>
        <w:ind w:firstLineChars="200" w:firstLine="560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1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．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以一年为</w:t>
      </w:r>
      <w:r w:rsidR="0001642D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期限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结算费用，</w:t>
      </w:r>
      <w:r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每</w:t>
      </w:r>
      <w:r w:rsidR="00B23653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年十二</w:t>
      </w:r>
      <w:r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月底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前</w:t>
      </w:r>
      <w:r w:rsidR="007F678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清缴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费用。</w:t>
      </w:r>
    </w:p>
    <w:p w:rsidR="00FC0B0F" w:rsidRDefault="00FC0B0F" w:rsidP="00FC0B0F">
      <w:pPr>
        <w:spacing w:line="600" w:lineRule="exact"/>
        <w:ind w:firstLineChars="200" w:firstLine="560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2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．</w:t>
      </w:r>
      <w:r w:rsidR="00196628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公用房屋使用</w:t>
      </w:r>
      <w:r w:rsidR="00196628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产生</w:t>
      </w:r>
      <w:r w:rsidR="00196628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的费用全部缴入</w:t>
      </w:r>
      <w:r w:rsidR="00196628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学校给学院设立的</w:t>
      </w:r>
      <w:r w:rsidR="00196628" w:rsidRPr="00F901A5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公用房屋有偿使用费</w:t>
      </w:r>
      <w:r w:rsidR="00196628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专</w:t>
      </w:r>
      <w:r w:rsidR="0090284D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门</w:t>
      </w:r>
      <w:r w:rsidR="00196628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账户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。</w:t>
      </w:r>
    </w:p>
    <w:p w:rsidR="006C283F" w:rsidRPr="006C283F" w:rsidRDefault="00FC0B0F" w:rsidP="007F6786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3</w:t>
      </w:r>
      <w:r w:rsidRPr="008103D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．</w:t>
      </w:r>
      <w:r w:rsidR="00F901A5" w:rsidRPr="00F901A5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公用房屋有偿使用费资金由学院统筹使用，用于支付向学校缴纳公用房屋有偿使用费、办公房屋面积补贴费、条件改善等支出。</w:t>
      </w:r>
    </w:p>
    <w:p w:rsidR="00480AB0" w:rsidRPr="00480AB0" w:rsidRDefault="00480AB0" w:rsidP="007A20B7">
      <w:pPr>
        <w:spacing w:line="600" w:lineRule="exact"/>
        <w:jc w:val="center"/>
        <w:rPr>
          <w:rFonts w:ascii="仿宋_GB2312" w:eastAsia="仿宋_GB2312" w:hAnsiTheme="minorEastAsia"/>
          <w:b/>
          <w:sz w:val="28"/>
          <w:szCs w:val="28"/>
        </w:rPr>
      </w:pPr>
      <w:r w:rsidRPr="00480AB0">
        <w:rPr>
          <w:rFonts w:ascii="仿宋_GB2312" w:eastAsia="仿宋_GB2312" w:hAnsiTheme="minorEastAsia" w:hint="eastAsia"/>
          <w:b/>
          <w:sz w:val="28"/>
          <w:szCs w:val="28"/>
        </w:rPr>
        <w:t>第</w:t>
      </w:r>
      <w:r w:rsidR="00FC0B0F">
        <w:rPr>
          <w:rFonts w:ascii="仿宋_GB2312" w:eastAsia="仿宋_GB2312" w:hAnsiTheme="minorEastAsia" w:hint="eastAsia"/>
          <w:b/>
          <w:sz w:val="28"/>
          <w:szCs w:val="28"/>
        </w:rPr>
        <w:t>四</w:t>
      </w:r>
      <w:r w:rsidRPr="00480AB0">
        <w:rPr>
          <w:rFonts w:ascii="仿宋_GB2312" w:eastAsia="仿宋_GB2312" w:hAnsiTheme="minorEastAsia" w:hint="eastAsia"/>
          <w:b/>
          <w:sz w:val="28"/>
          <w:szCs w:val="28"/>
        </w:rPr>
        <w:t xml:space="preserve">章  </w:t>
      </w:r>
      <w:r w:rsidRPr="00480AB0">
        <w:rPr>
          <w:rFonts w:ascii="仿宋_GB2312" w:eastAsia="仿宋_GB2312" w:hAnsiTheme="minorEastAsia"/>
          <w:b/>
          <w:sz w:val="28"/>
          <w:szCs w:val="28"/>
        </w:rPr>
        <w:t>房屋管理</w:t>
      </w:r>
    </w:p>
    <w:p w:rsidR="006F0992" w:rsidRDefault="006B5F85" w:rsidP="00587EB4">
      <w:pPr>
        <w:widowControl/>
        <w:spacing w:line="600" w:lineRule="exact"/>
        <w:ind w:firstLineChars="200" w:firstLine="562"/>
        <w:rPr>
          <w:rFonts w:ascii="Times New Roman" w:eastAsia="仿宋_GB2312" w:hAnsi="Times New Roman" w:cs="Times New Roman"/>
          <w:sz w:val="30"/>
          <w:szCs w:val="30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</w:t>
      </w:r>
      <w:r w:rsidR="00FC0B0F">
        <w:rPr>
          <w:rFonts w:ascii="仿宋_GB2312" w:eastAsia="仿宋_GB2312" w:hAnsiTheme="minorEastAsia" w:hint="eastAsia"/>
          <w:b/>
          <w:sz w:val="28"/>
          <w:szCs w:val="28"/>
        </w:rPr>
        <w:t>十</w:t>
      </w:r>
      <w:r w:rsidRPr="00A76E1A">
        <w:rPr>
          <w:rFonts w:ascii="仿宋_GB2312" w:eastAsia="仿宋_GB2312" w:hAnsiTheme="minorEastAsia" w:hint="eastAsia"/>
          <w:b/>
          <w:sz w:val="28"/>
          <w:szCs w:val="28"/>
        </w:rPr>
        <w:t>条</w:t>
      </w:r>
      <w:r w:rsidR="00FC0B0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 w:rsidR="007A20B7">
        <w:rPr>
          <w:rFonts w:ascii="仿宋_GB2312" w:eastAsia="仿宋_GB2312" w:hAnsiTheme="minorEastAsia" w:hint="eastAsia"/>
          <w:sz w:val="28"/>
          <w:szCs w:val="28"/>
        </w:rPr>
        <w:t>学院党政联席</w:t>
      </w:r>
      <w:r w:rsidR="007A20B7" w:rsidRPr="00A76E1A">
        <w:rPr>
          <w:rFonts w:ascii="仿宋_GB2312" w:eastAsia="仿宋_GB2312" w:hAnsiTheme="minorEastAsia" w:hint="eastAsia"/>
          <w:sz w:val="28"/>
          <w:szCs w:val="28"/>
        </w:rPr>
        <w:t>会</w:t>
      </w:r>
      <w:r w:rsidR="007A20B7">
        <w:rPr>
          <w:rFonts w:ascii="仿宋_GB2312" w:eastAsia="仿宋_GB2312" w:hAnsiTheme="minorEastAsia" w:hint="eastAsia"/>
          <w:sz w:val="28"/>
          <w:szCs w:val="28"/>
        </w:rPr>
        <w:t>根据相关规定审定</w:t>
      </w:r>
      <w:r w:rsidR="007A20B7" w:rsidRPr="00A76E1A">
        <w:rPr>
          <w:rFonts w:ascii="仿宋_GB2312" w:eastAsia="仿宋_GB2312" w:hAnsiTheme="minorEastAsia" w:hint="eastAsia"/>
          <w:sz w:val="28"/>
          <w:szCs w:val="28"/>
        </w:rPr>
        <w:t>各类公用房的配置</w:t>
      </w:r>
      <w:r w:rsidR="007A20B7">
        <w:rPr>
          <w:rFonts w:ascii="仿宋_GB2312" w:eastAsia="仿宋_GB2312" w:hAnsiTheme="minorEastAsia" w:hint="eastAsia"/>
          <w:sz w:val="28"/>
          <w:szCs w:val="28"/>
        </w:rPr>
        <w:t>、动态调整方案和有偿使用标准</w:t>
      </w:r>
      <w:r w:rsidR="007A20B7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7A20B7" w:rsidRPr="00A76E1A">
        <w:rPr>
          <w:rFonts w:ascii="仿宋_GB2312" w:eastAsia="仿宋_GB2312" w:hAnsiTheme="minorEastAsia" w:hint="eastAsia"/>
          <w:noProof/>
          <w:sz w:val="28"/>
          <w:szCs w:val="28"/>
        </w:rPr>
        <w:t>未经党政联席会审批，任何</w:t>
      </w:r>
      <w:r w:rsidR="005B5AC8">
        <w:rPr>
          <w:rFonts w:ascii="仿宋_GB2312" w:eastAsia="仿宋_GB2312" w:hAnsiTheme="minorEastAsia" w:hint="eastAsia"/>
          <w:noProof/>
          <w:sz w:val="28"/>
          <w:szCs w:val="28"/>
        </w:rPr>
        <w:t>单位</w:t>
      </w:r>
      <w:r w:rsidR="007A20B7" w:rsidRPr="00A76E1A">
        <w:rPr>
          <w:rFonts w:ascii="仿宋_GB2312" w:eastAsia="仿宋_GB2312" w:hAnsiTheme="minorEastAsia" w:hint="eastAsia"/>
          <w:noProof/>
          <w:sz w:val="28"/>
          <w:szCs w:val="28"/>
        </w:rPr>
        <w:t>和个人</w:t>
      </w:r>
      <w:r w:rsidR="005B5AC8">
        <w:rPr>
          <w:rFonts w:ascii="仿宋_GB2312" w:eastAsia="仿宋_GB2312" w:hAnsiTheme="minorEastAsia" w:hint="eastAsia"/>
          <w:noProof/>
          <w:sz w:val="28"/>
          <w:szCs w:val="28"/>
        </w:rPr>
        <w:t>无权</w:t>
      </w:r>
      <w:r w:rsidR="007A20B7" w:rsidRPr="00A76E1A">
        <w:rPr>
          <w:rFonts w:ascii="仿宋_GB2312" w:eastAsia="仿宋_GB2312" w:hAnsiTheme="minorEastAsia" w:hint="eastAsia"/>
          <w:noProof/>
          <w:sz w:val="28"/>
          <w:szCs w:val="28"/>
        </w:rPr>
        <w:t>随意</w:t>
      </w:r>
      <w:r w:rsidR="005B5AC8">
        <w:rPr>
          <w:rFonts w:ascii="仿宋_GB2312" w:eastAsia="仿宋_GB2312" w:hAnsiTheme="minorEastAsia" w:hint="eastAsia"/>
          <w:noProof/>
          <w:sz w:val="28"/>
          <w:szCs w:val="28"/>
        </w:rPr>
        <w:t>调配</w:t>
      </w:r>
      <w:r w:rsidR="007A20B7" w:rsidRPr="00A76E1A">
        <w:rPr>
          <w:rFonts w:ascii="仿宋_GB2312" w:eastAsia="仿宋_GB2312" w:hAnsiTheme="minorEastAsia" w:hint="eastAsia"/>
          <w:noProof/>
          <w:sz w:val="28"/>
          <w:szCs w:val="28"/>
        </w:rPr>
        <w:t>公用房。</w:t>
      </w:r>
      <w:r w:rsidR="006F0992"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:rsidR="00480AB0" w:rsidRPr="001962E6" w:rsidRDefault="006B5F85" w:rsidP="00587EB4">
      <w:pPr>
        <w:widowControl/>
        <w:spacing w:line="600" w:lineRule="exact"/>
        <w:ind w:firstLineChars="200" w:firstLine="562"/>
        <w:rPr>
          <w:rFonts w:ascii="仿宋_GB2312" w:eastAsia="仿宋_GB2312" w:hAnsiTheme="minorEastAsia"/>
          <w:sz w:val="28"/>
          <w:szCs w:val="28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</w:t>
      </w:r>
      <w:r w:rsidR="00FC0B0F">
        <w:rPr>
          <w:rFonts w:ascii="仿宋_GB2312" w:eastAsia="仿宋_GB2312" w:hAnsiTheme="minorEastAsia" w:hint="eastAsia"/>
          <w:b/>
          <w:sz w:val="28"/>
          <w:szCs w:val="28"/>
        </w:rPr>
        <w:t>十一</w:t>
      </w:r>
      <w:r w:rsidRPr="00A76E1A">
        <w:rPr>
          <w:rFonts w:ascii="仿宋_GB2312" w:eastAsia="仿宋_GB2312" w:hAnsiTheme="minorEastAsia" w:hint="eastAsia"/>
          <w:b/>
          <w:sz w:val="28"/>
          <w:szCs w:val="28"/>
        </w:rPr>
        <w:t>条</w:t>
      </w:r>
      <w:r w:rsidR="00FC0B0F"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 w:rsidR="007A20B7" w:rsidRPr="001962E6">
        <w:rPr>
          <w:rFonts w:ascii="仿宋_GB2312" w:eastAsia="仿宋_GB2312" w:hAnsiTheme="minorEastAsia"/>
          <w:sz w:val="28"/>
          <w:szCs w:val="28"/>
        </w:rPr>
        <w:t>满足教学、科研需求，控制办公</w:t>
      </w:r>
      <w:r w:rsidR="007A20B7" w:rsidRPr="001962E6">
        <w:rPr>
          <w:rFonts w:ascii="仿宋_GB2312" w:eastAsia="仿宋_GB2312" w:hAnsiTheme="minorEastAsia" w:hint="eastAsia"/>
          <w:sz w:val="28"/>
          <w:szCs w:val="28"/>
        </w:rPr>
        <w:t>、</w:t>
      </w:r>
      <w:r w:rsidR="007A20B7" w:rsidRPr="001962E6">
        <w:rPr>
          <w:rFonts w:ascii="仿宋_GB2312" w:eastAsia="仿宋_GB2312" w:hAnsiTheme="minorEastAsia"/>
          <w:sz w:val="28"/>
          <w:szCs w:val="28"/>
        </w:rPr>
        <w:t>辅助</w:t>
      </w:r>
      <w:r w:rsidR="00175866">
        <w:rPr>
          <w:rFonts w:ascii="仿宋_GB2312" w:eastAsia="仿宋_GB2312" w:hAnsiTheme="minorEastAsia" w:hint="eastAsia"/>
          <w:sz w:val="28"/>
          <w:szCs w:val="28"/>
        </w:rPr>
        <w:t>类</w:t>
      </w:r>
      <w:r w:rsidR="007A20B7" w:rsidRPr="001962E6">
        <w:rPr>
          <w:rFonts w:ascii="仿宋_GB2312" w:eastAsia="仿宋_GB2312" w:hAnsiTheme="minorEastAsia"/>
          <w:sz w:val="28"/>
          <w:szCs w:val="28"/>
        </w:rPr>
        <w:t>公共用房。</w:t>
      </w:r>
    </w:p>
    <w:p w:rsidR="007A20B7" w:rsidRDefault="007A20B7" w:rsidP="00587EB4">
      <w:pPr>
        <w:widowControl/>
        <w:shd w:val="clear" w:color="auto" w:fill="FFFFFF"/>
        <w:spacing w:line="640" w:lineRule="exact"/>
        <w:ind w:firstLineChars="200" w:firstLine="562"/>
        <w:jc w:val="left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>第</w:t>
      </w:r>
      <w:r w:rsidR="00FC0B0F"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>十二</w:t>
      </w:r>
      <w:r w:rsidRPr="00A76E1A"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>条</w:t>
      </w:r>
      <w:r w:rsidR="00614808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按照“谁使用，谁负责”的原则，使用者</w:t>
      </w:r>
      <w:r w:rsidR="0017586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须</w:t>
      </w:r>
      <w:r w:rsidRPr="00A76E1A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加强</w:t>
      </w:r>
      <w:r w:rsidR="0017586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房屋</w:t>
      </w:r>
      <w:r w:rsidRPr="00A76E1A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安全管理，</w:t>
      </w:r>
      <w:r w:rsidR="00175866" w:rsidRPr="00A76E1A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不得私自</w:t>
      </w:r>
      <w:r w:rsidR="0017586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改动</w:t>
      </w:r>
      <w:r w:rsidR="00175866" w:rsidRPr="00A76E1A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公用房房屋结构及其设备设施</w:t>
      </w:r>
      <w:r w:rsidR="0017586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。</w:t>
      </w:r>
    </w:p>
    <w:p w:rsidR="00061D77" w:rsidRDefault="00061D77" w:rsidP="00587EB4">
      <w:pPr>
        <w:widowControl/>
        <w:shd w:val="clear" w:color="auto" w:fill="FFFFFF"/>
        <w:spacing w:line="640" w:lineRule="exact"/>
        <w:ind w:firstLineChars="200" w:firstLine="562"/>
        <w:jc w:val="left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>第十</w:t>
      </w:r>
      <w:r w:rsidR="00FC0B0F"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>三</w:t>
      </w:r>
      <w:r w:rsidRPr="00A76E1A"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>条</w:t>
      </w:r>
      <w:r w:rsidR="00FC0B0F"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 xml:space="preserve"> 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职工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退休</w:t>
      </w:r>
      <w:r w:rsidR="00175866" w:rsidRPr="00A76E1A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、调动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或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调离，</w:t>
      </w:r>
      <w:r w:rsidR="00175866" w:rsidRPr="00A76E1A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手续办结后十日内腾退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办公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、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科研用房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，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由学院收回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后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统一调配使用。</w:t>
      </w:r>
    </w:p>
    <w:p w:rsidR="00480AB0" w:rsidRPr="001962E6" w:rsidRDefault="006B5F85" w:rsidP="00587EB4">
      <w:pPr>
        <w:widowControl/>
        <w:spacing w:line="600" w:lineRule="exact"/>
        <w:ind w:firstLineChars="200" w:firstLine="562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</w:t>
      </w:r>
      <w:r>
        <w:rPr>
          <w:rFonts w:ascii="仿宋_GB2312" w:eastAsia="仿宋_GB2312" w:hAnsiTheme="minorEastAsia" w:hint="eastAsia"/>
          <w:b/>
          <w:sz w:val="28"/>
          <w:szCs w:val="28"/>
        </w:rPr>
        <w:t>十</w:t>
      </w:r>
      <w:r w:rsidR="00FC0B0F">
        <w:rPr>
          <w:rFonts w:ascii="仿宋_GB2312" w:eastAsia="仿宋_GB2312" w:hAnsiTheme="minorEastAsia" w:hint="eastAsia"/>
          <w:b/>
          <w:sz w:val="28"/>
          <w:szCs w:val="28"/>
        </w:rPr>
        <w:t>四</w:t>
      </w:r>
      <w:r w:rsidRPr="00A76E1A">
        <w:rPr>
          <w:rFonts w:ascii="仿宋_GB2312" w:eastAsia="仿宋_GB2312" w:hAnsiTheme="minorEastAsia" w:hint="eastAsia"/>
          <w:b/>
          <w:sz w:val="28"/>
          <w:szCs w:val="28"/>
        </w:rPr>
        <w:t>条</w:t>
      </w:r>
      <w:r w:rsidR="00175866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科研用房实行动态管理，每年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12月底前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可申请退减所用的科研房屋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并办理相关手续，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退减房屋面积不再收费。</w:t>
      </w:r>
    </w:p>
    <w:p w:rsidR="00480AB0" w:rsidRPr="001962E6" w:rsidRDefault="006B5F85" w:rsidP="00587EB4">
      <w:pPr>
        <w:widowControl/>
        <w:spacing w:line="600" w:lineRule="exact"/>
        <w:ind w:firstLineChars="200" w:firstLine="562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</w:t>
      </w:r>
      <w:r>
        <w:rPr>
          <w:rFonts w:ascii="仿宋_GB2312" w:eastAsia="仿宋_GB2312" w:hAnsiTheme="minorEastAsia" w:hint="eastAsia"/>
          <w:b/>
          <w:sz w:val="28"/>
          <w:szCs w:val="28"/>
        </w:rPr>
        <w:t>十</w:t>
      </w:r>
      <w:r w:rsidR="00FC0B0F">
        <w:rPr>
          <w:rFonts w:ascii="仿宋_GB2312" w:eastAsia="仿宋_GB2312" w:hAnsiTheme="minorEastAsia" w:hint="eastAsia"/>
          <w:b/>
          <w:sz w:val="28"/>
          <w:szCs w:val="28"/>
        </w:rPr>
        <w:t>五</w:t>
      </w:r>
      <w:r w:rsidRPr="00A76E1A">
        <w:rPr>
          <w:rFonts w:ascii="仿宋_GB2312" w:eastAsia="仿宋_GB2312" w:hAnsiTheme="minorEastAsia" w:hint="eastAsia"/>
          <w:b/>
          <w:sz w:val="28"/>
          <w:szCs w:val="28"/>
        </w:rPr>
        <w:t>条</w:t>
      </w:r>
      <w:r w:rsidR="00175866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学院做出公用房屋调配决定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后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，相关单位和个人须在一个月内完成交</w:t>
      </w:r>
      <w:r w:rsidR="0017586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、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接手续</w:t>
      </w:r>
      <w:r w:rsidR="0017586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，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不得无故拖延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。</w:t>
      </w:r>
    </w:p>
    <w:p w:rsidR="006F0992" w:rsidRPr="001962E6" w:rsidRDefault="006B5F85" w:rsidP="00587EB4">
      <w:pPr>
        <w:widowControl/>
        <w:spacing w:line="600" w:lineRule="exact"/>
        <w:ind w:firstLineChars="200" w:firstLine="562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</w:t>
      </w:r>
      <w:r>
        <w:rPr>
          <w:rFonts w:ascii="仿宋_GB2312" w:eastAsia="仿宋_GB2312" w:hAnsiTheme="minorEastAsia" w:hint="eastAsia"/>
          <w:b/>
          <w:sz w:val="28"/>
          <w:szCs w:val="28"/>
        </w:rPr>
        <w:t>十</w:t>
      </w:r>
      <w:r w:rsidR="00FC0B0F">
        <w:rPr>
          <w:rFonts w:ascii="仿宋_GB2312" w:eastAsia="仿宋_GB2312" w:hAnsiTheme="minorEastAsia" w:hint="eastAsia"/>
          <w:b/>
          <w:sz w:val="28"/>
          <w:szCs w:val="28"/>
        </w:rPr>
        <w:t>六</w:t>
      </w:r>
      <w:r w:rsidRPr="00A76E1A">
        <w:rPr>
          <w:rFonts w:ascii="仿宋_GB2312" w:eastAsia="仿宋_GB2312" w:hAnsiTheme="minorEastAsia" w:hint="eastAsia"/>
          <w:b/>
          <w:sz w:val="28"/>
          <w:szCs w:val="28"/>
        </w:rPr>
        <w:t>条</w:t>
      </w:r>
      <w:r w:rsidR="00175866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未经批准</w:t>
      </w:r>
      <w:r w:rsidR="0017586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，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任何单位和个人不得占用</w:t>
      </w:r>
      <w:r w:rsidR="0017586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学院所属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大楼走廊、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大厅等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公共空间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。</w:t>
      </w:r>
    </w:p>
    <w:p w:rsidR="00480AB0" w:rsidRPr="001962E6" w:rsidRDefault="006B5F85" w:rsidP="00587EB4">
      <w:pPr>
        <w:widowControl/>
        <w:spacing w:line="600" w:lineRule="exact"/>
        <w:ind w:firstLineChars="200" w:firstLine="562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</w:t>
      </w:r>
      <w:r>
        <w:rPr>
          <w:rFonts w:ascii="仿宋_GB2312" w:eastAsia="仿宋_GB2312" w:hAnsiTheme="minorEastAsia" w:hint="eastAsia"/>
          <w:b/>
          <w:sz w:val="28"/>
          <w:szCs w:val="28"/>
        </w:rPr>
        <w:t>十</w:t>
      </w:r>
      <w:r w:rsidR="00FC0B0F">
        <w:rPr>
          <w:rFonts w:ascii="仿宋_GB2312" w:eastAsia="仿宋_GB2312" w:hAnsiTheme="minorEastAsia" w:hint="eastAsia"/>
          <w:b/>
          <w:sz w:val="28"/>
          <w:szCs w:val="28"/>
        </w:rPr>
        <w:t>七</w:t>
      </w:r>
      <w:r w:rsidRPr="00A76E1A">
        <w:rPr>
          <w:rFonts w:ascii="仿宋_GB2312" w:eastAsia="仿宋_GB2312" w:hAnsiTheme="minorEastAsia" w:hint="eastAsia"/>
          <w:b/>
          <w:sz w:val="28"/>
          <w:szCs w:val="28"/>
        </w:rPr>
        <w:t>条</w:t>
      </w:r>
      <w:r w:rsidR="00175866">
        <w:rPr>
          <w:rFonts w:ascii="仿宋_GB2312" w:eastAsia="仿宋_GB2312" w:hAnsiTheme="minorEastAsia" w:hint="eastAsia"/>
          <w:b/>
          <w:sz w:val="28"/>
          <w:szCs w:val="28"/>
        </w:rPr>
        <w:t xml:space="preserve">  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任何单位和个人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不得擅自将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公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用房进行投资、入股、抵押或出租出借，不得私自对外开展有偿服务</w:t>
      </w:r>
      <w:r w:rsidR="0017586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或</w:t>
      </w:r>
      <w:r w:rsidR="00175866"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经营活动</w:t>
      </w:r>
      <w:r w:rsidR="00175866" w:rsidRPr="001962E6"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  <w:t>。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 </w:t>
      </w:r>
    </w:p>
    <w:p w:rsidR="005F13FF" w:rsidRPr="001962E6" w:rsidRDefault="006B5F85" w:rsidP="00587EB4">
      <w:pPr>
        <w:widowControl/>
        <w:spacing w:line="600" w:lineRule="exact"/>
        <w:ind w:firstLineChars="200" w:firstLine="562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 w:rsidRPr="00A76E1A">
        <w:rPr>
          <w:rFonts w:ascii="仿宋_GB2312" w:eastAsia="仿宋_GB2312" w:hAnsiTheme="minorEastAsia" w:hint="eastAsia"/>
          <w:b/>
          <w:sz w:val="28"/>
          <w:szCs w:val="28"/>
        </w:rPr>
        <w:t>第</w:t>
      </w:r>
      <w:r w:rsidR="00614808">
        <w:rPr>
          <w:rFonts w:ascii="仿宋_GB2312" w:eastAsia="仿宋_GB2312" w:hAnsiTheme="minorEastAsia" w:hint="eastAsia"/>
          <w:b/>
          <w:sz w:val="28"/>
          <w:szCs w:val="28"/>
        </w:rPr>
        <w:t>十</w:t>
      </w:r>
      <w:r w:rsidR="00FC0B0F">
        <w:rPr>
          <w:rFonts w:ascii="仿宋_GB2312" w:eastAsia="仿宋_GB2312" w:hAnsiTheme="minorEastAsia" w:hint="eastAsia"/>
          <w:b/>
          <w:sz w:val="28"/>
          <w:szCs w:val="28"/>
        </w:rPr>
        <w:t>八</w:t>
      </w:r>
      <w:r w:rsidRPr="00A76E1A">
        <w:rPr>
          <w:rFonts w:ascii="仿宋_GB2312" w:eastAsia="仿宋_GB2312" w:hAnsiTheme="minorEastAsia" w:hint="eastAsia"/>
          <w:b/>
          <w:sz w:val="28"/>
          <w:szCs w:val="28"/>
        </w:rPr>
        <w:t>条</w:t>
      </w:r>
      <w:r w:rsidR="00175866">
        <w:rPr>
          <w:rFonts w:ascii="仿宋_GB2312" w:eastAsia="仿宋_GB2312" w:hAnsiTheme="minorEastAsia" w:hint="eastAsia"/>
          <w:b/>
          <w:sz w:val="28"/>
          <w:szCs w:val="28"/>
        </w:rPr>
        <w:t xml:space="preserve">  </w:t>
      </w:r>
      <w:r w:rsidR="00175866" w:rsidRPr="001962E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学院预留部分公用房作为事业发展调剂用房。预留用房由学院统一管理，任何单位和个人不得私自使用、占用。</w:t>
      </w:r>
    </w:p>
    <w:p w:rsidR="00EC338D" w:rsidRPr="00F01E96" w:rsidRDefault="00030876" w:rsidP="00F01E96">
      <w:pPr>
        <w:spacing w:line="600" w:lineRule="exact"/>
        <w:jc w:val="center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>第</w:t>
      </w:r>
      <w:r w:rsidR="001700A0"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>五</w:t>
      </w:r>
      <w:r w:rsidR="00270B3D" w:rsidRPr="00A76E1A"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 xml:space="preserve">章  </w:t>
      </w:r>
      <w:r w:rsidR="00EC338D" w:rsidRPr="00A76E1A">
        <w:rPr>
          <w:rFonts w:ascii="仿宋_GB2312" w:eastAsia="仿宋_GB2312" w:hAnsiTheme="minorEastAsia" w:cs="宋体" w:hint="eastAsia"/>
          <w:b/>
          <w:color w:val="000000"/>
          <w:kern w:val="0"/>
          <w:sz w:val="28"/>
          <w:szCs w:val="28"/>
        </w:rPr>
        <w:t>附则</w:t>
      </w:r>
    </w:p>
    <w:p w:rsidR="00EC338D" w:rsidRPr="00A76E1A" w:rsidRDefault="00030876" w:rsidP="00A76E1A">
      <w:pPr>
        <w:widowControl/>
        <w:spacing w:line="640" w:lineRule="exact"/>
        <w:jc w:val="left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第</w:t>
      </w:r>
      <w:r w:rsidR="001700A0"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十</w:t>
      </w:r>
      <w:r w:rsidR="00FC0B0F"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九</w:t>
      </w:r>
      <w:r w:rsidR="00EC338D" w:rsidRPr="00A76E1A"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条</w:t>
      </w:r>
      <w:r w:rsidR="00A76E1A"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 </w:t>
      </w:r>
      <w:r w:rsidR="001700A0" w:rsidRPr="00A76E1A"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本办法自发布之日起施行。</w:t>
      </w:r>
    </w:p>
    <w:p w:rsidR="00EC338D" w:rsidRPr="00A76E1A" w:rsidRDefault="00EC338D" w:rsidP="00A76E1A">
      <w:pPr>
        <w:widowControl/>
        <w:spacing w:line="640" w:lineRule="exact"/>
        <w:jc w:val="left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 w:rsidRPr="00A76E1A"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第</w:t>
      </w:r>
      <w:r w:rsidR="00FC0B0F"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二</w:t>
      </w:r>
      <w:r w:rsidR="001700A0"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十</w:t>
      </w:r>
      <w:r w:rsidRPr="00A76E1A"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条</w:t>
      </w:r>
      <w:r w:rsidR="00A76E1A"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 </w:t>
      </w:r>
      <w:r w:rsidR="001700A0" w:rsidRPr="00A76E1A"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本办法中未涉</w:t>
      </w:r>
      <w:r w:rsidR="001700A0"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事宜</w:t>
      </w:r>
      <w:r w:rsidR="001700A0" w:rsidRPr="00A76E1A"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参照学校的有关规定执行。</w:t>
      </w:r>
    </w:p>
    <w:p w:rsidR="00EC338D" w:rsidRDefault="00EC338D" w:rsidP="006B5F85">
      <w:pPr>
        <w:widowControl/>
        <w:spacing w:line="640" w:lineRule="exact"/>
        <w:jc w:val="left"/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</w:pPr>
      <w:r w:rsidRPr="00A76E1A"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第</w:t>
      </w:r>
      <w:r w:rsidR="008103D4"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二</w:t>
      </w:r>
      <w:r w:rsidR="001700A0"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十</w:t>
      </w:r>
      <w:r w:rsidR="00FC0B0F"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一</w:t>
      </w:r>
      <w:r w:rsidRPr="00A76E1A"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条</w:t>
      </w:r>
      <w:r w:rsidR="00A76E1A">
        <w:rPr>
          <w:rFonts w:ascii="仿宋_GB2312" w:eastAsia="仿宋_GB2312" w:hAnsiTheme="minorEastAsia" w:cs="Times New Roman" w:hint="eastAsia"/>
          <w:b/>
          <w:bCs/>
          <w:color w:val="000000"/>
          <w:kern w:val="0"/>
          <w:sz w:val="28"/>
          <w:szCs w:val="28"/>
        </w:rPr>
        <w:t> </w:t>
      </w:r>
      <w:r w:rsidRPr="00A76E1A"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本办法由</w:t>
      </w:r>
      <w:r w:rsidR="00270B3D" w:rsidRPr="00A76E1A"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人文社会发展学院综合办公室</w:t>
      </w:r>
      <w:r w:rsidRPr="00A76E1A">
        <w:rPr>
          <w:rFonts w:ascii="仿宋_GB2312" w:eastAsia="仿宋_GB2312" w:hAnsiTheme="minorEastAsia" w:cs="Times New Roman" w:hint="eastAsia"/>
          <w:color w:val="000000"/>
          <w:kern w:val="0"/>
          <w:sz w:val="28"/>
          <w:szCs w:val="28"/>
        </w:rPr>
        <w:t>负责解释。</w:t>
      </w:r>
    </w:p>
    <w:p w:rsidR="00A66E43" w:rsidRDefault="00A66E43" w:rsidP="006B5F85">
      <w:pPr>
        <w:widowControl/>
        <w:spacing w:line="640" w:lineRule="exact"/>
        <w:jc w:val="left"/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</w:pPr>
    </w:p>
    <w:p w:rsidR="00A66E43" w:rsidRPr="00BF445F" w:rsidRDefault="00A66E43" w:rsidP="006B5F85">
      <w:pPr>
        <w:widowControl/>
        <w:spacing w:line="640" w:lineRule="exact"/>
        <w:jc w:val="left"/>
        <w:rPr>
          <w:rFonts w:ascii="仿宋_GB2312" w:eastAsia="仿宋_GB2312" w:hAnsiTheme="minorEastAsia" w:cs="Times New Roman"/>
          <w:color w:val="000000"/>
          <w:kern w:val="0"/>
          <w:sz w:val="28"/>
          <w:szCs w:val="28"/>
        </w:rPr>
      </w:pPr>
    </w:p>
    <w:sectPr w:rsidR="00A66E43" w:rsidRPr="00BF445F" w:rsidSect="00363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614" w:rsidRDefault="00F91614" w:rsidP="00E877B2">
      <w:r>
        <w:separator/>
      </w:r>
    </w:p>
  </w:endnote>
  <w:endnote w:type="continuationSeparator" w:id="0">
    <w:p w:rsidR="00F91614" w:rsidRDefault="00F91614" w:rsidP="00E8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君黑-85W">
    <w:altName w:val="Arial Unicode MS"/>
    <w:charset w:val="86"/>
    <w:family w:val="roman"/>
    <w:pitch w:val="variable"/>
    <w:sig w:usb0="00000000" w:usb1="0ACF7CFA" w:usb2="00000016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614" w:rsidRDefault="00F91614" w:rsidP="00E877B2">
      <w:r>
        <w:separator/>
      </w:r>
    </w:p>
  </w:footnote>
  <w:footnote w:type="continuationSeparator" w:id="0">
    <w:p w:rsidR="00F91614" w:rsidRDefault="00F91614" w:rsidP="00E877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3758F"/>
    <w:multiLevelType w:val="hybridMultilevel"/>
    <w:tmpl w:val="AF223070"/>
    <w:lvl w:ilvl="0" w:tplc="2F3A0D5A">
      <w:start w:val="1"/>
      <w:numFmt w:val="japaneseCounting"/>
      <w:lvlText w:val="第%1章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7814D8"/>
    <w:multiLevelType w:val="hybridMultilevel"/>
    <w:tmpl w:val="C0621DBE"/>
    <w:lvl w:ilvl="0" w:tplc="240A0A20">
      <w:start w:val="1"/>
      <w:numFmt w:val="japaneseCounting"/>
      <w:lvlText w:val="第%1条"/>
      <w:lvlJc w:val="left"/>
      <w:pPr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17A"/>
    <w:rsid w:val="0001642D"/>
    <w:rsid w:val="00016BF0"/>
    <w:rsid w:val="00024968"/>
    <w:rsid w:val="00026872"/>
    <w:rsid w:val="00030876"/>
    <w:rsid w:val="0003741B"/>
    <w:rsid w:val="00045A7C"/>
    <w:rsid w:val="00054610"/>
    <w:rsid w:val="00061D77"/>
    <w:rsid w:val="000703B0"/>
    <w:rsid w:val="000750B2"/>
    <w:rsid w:val="000822F4"/>
    <w:rsid w:val="000C7C5F"/>
    <w:rsid w:val="000D7BFE"/>
    <w:rsid w:val="00105964"/>
    <w:rsid w:val="00114ED5"/>
    <w:rsid w:val="0011527B"/>
    <w:rsid w:val="001176AF"/>
    <w:rsid w:val="001245D1"/>
    <w:rsid w:val="00147FB9"/>
    <w:rsid w:val="001542D9"/>
    <w:rsid w:val="001609F2"/>
    <w:rsid w:val="00165723"/>
    <w:rsid w:val="00166EB2"/>
    <w:rsid w:val="001700A0"/>
    <w:rsid w:val="0017381B"/>
    <w:rsid w:val="00175096"/>
    <w:rsid w:val="00175866"/>
    <w:rsid w:val="00177427"/>
    <w:rsid w:val="001962E6"/>
    <w:rsid w:val="00196628"/>
    <w:rsid w:val="001A55D0"/>
    <w:rsid w:val="001B33F2"/>
    <w:rsid w:val="001B474C"/>
    <w:rsid w:val="001C187F"/>
    <w:rsid w:val="001D172F"/>
    <w:rsid w:val="001D6AB8"/>
    <w:rsid w:val="00200D55"/>
    <w:rsid w:val="002104B4"/>
    <w:rsid w:val="00216999"/>
    <w:rsid w:val="00217AAF"/>
    <w:rsid w:val="00233224"/>
    <w:rsid w:val="0024010C"/>
    <w:rsid w:val="00250655"/>
    <w:rsid w:val="00254D3E"/>
    <w:rsid w:val="00256644"/>
    <w:rsid w:val="00270B3D"/>
    <w:rsid w:val="002763E9"/>
    <w:rsid w:val="00297E3C"/>
    <w:rsid w:val="002B172D"/>
    <w:rsid w:val="002B24F8"/>
    <w:rsid w:val="002C3432"/>
    <w:rsid w:val="002C7872"/>
    <w:rsid w:val="002D2ACB"/>
    <w:rsid w:val="002F2359"/>
    <w:rsid w:val="00301F38"/>
    <w:rsid w:val="00304897"/>
    <w:rsid w:val="00320A74"/>
    <w:rsid w:val="00343C09"/>
    <w:rsid w:val="003506A4"/>
    <w:rsid w:val="003630CE"/>
    <w:rsid w:val="0039268B"/>
    <w:rsid w:val="003A4B6E"/>
    <w:rsid w:val="003A6C0C"/>
    <w:rsid w:val="003D4E58"/>
    <w:rsid w:val="003D549F"/>
    <w:rsid w:val="003D7772"/>
    <w:rsid w:val="003E6A22"/>
    <w:rsid w:val="00403134"/>
    <w:rsid w:val="00406D2F"/>
    <w:rsid w:val="004107C2"/>
    <w:rsid w:val="00435BFC"/>
    <w:rsid w:val="004368E0"/>
    <w:rsid w:val="00440F4D"/>
    <w:rsid w:val="00447F60"/>
    <w:rsid w:val="00480AB0"/>
    <w:rsid w:val="004A7870"/>
    <w:rsid w:val="004B199C"/>
    <w:rsid w:val="004B417A"/>
    <w:rsid w:val="004C203C"/>
    <w:rsid w:val="004C2552"/>
    <w:rsid w:val="004D3368"/>
    <w:rsid w:val="004E25F5"/>
    <w:rsid w:val="004E7B33"/>
    <w:rsid w:val="004F0931"/>
    <w:rsid w:val="004F761E"/>
    <w:rsid w:val="00542E2F"/>
    <w:rsid w:val="00544A91"/>
    <w:rsid w:val="00547050"/>
    <w:rsid w:val="00584A86"/>
    <w:rsid w:val="00587EB4"/>
    <w:rsid w:val="00594DBA"/>
    <w:rsid w:val="00596188"/>
    <w:rsid w:val="005A23AD"/>
    <w:rsid w:val="005B1786"/>
    <w:rsid w:val="005B1B13"/>
    <w:rsid w:val="005B5AC8"/>
    <w:rsid w:val="005C2375"/>
    <w:rsid w:val="005F13FF"/>
    <w:rsid w:val="00607F2B"/>
    <w:rsid w:val="00614808"/>
    <w:rsid w:val="00622070"/>
    <w:rsid w:val="0065257F"/>
    <w:rsid w:val="00661EBD"/>
    <w:rsid w:val="00685CC2"/>
    <w:rsid w:val="00687298"/>
    <w:rsid w:val="006B2317"/>
    <w:rsid w:val="006B47A0"/>
    <w:rsid w:val="006B5C72"/>
    <w:rsid w:val="006B5F85"/>
    <w:rsid w:val="006C283F"/>
    <w:rsid w:val="006C47D2"/>
    <w:rsid w:val="006D335F"/>
    <w:rsid w:val="006D71C2"/>
    <w:rsid w:val="006F0992"/>
    <w:rsid w:val="00716A49"/>
    <w:rsid w:val="007174B8"/>
    <w:rsid w:val="00720661"/>
    <w:rsid w:val="007223A7"/>
    <w:rsid w:val="007226C5"/>
    <w:rsid w:val="00723175"/>
    <w:rsid w:val="007246C9"/>
    <w:rsid w:val="00731BE9"/>
    <w:rsid w:val="00733435"/>
    <w:rsid w:val="00742912"/>
    <w:rsid w:val="0074525B"/>
    <w:rsid w:val="0075484D"/>
    <w:rsid w:val="00773A95"/>
    <w:rsid w:val="007879AE"/>
    <w:rsid w:val="007923FA"/>
    <w:rsid w:val="007A03EF"/>
    <w:rsid w:val="007A20B7"/>
    <w:rsid w:val="007C3A97"/>
    <w:rsid w:val="007C62C3"/>
    <w:rsid w:val="007E567E"/>
    <w:rsid w:val="007E6BBB"/>
    <w:rsid w:val="007F6786"/>
    <w:rsid w:val="007F7273"/>
    <w:rsid w:val="00806F4F"/>
    <w:rsid w:val="008103D4"/>
    <w:rsid w:val="00872485"/>
    <w:rsid w:val="00877CFD"/>
    <w:rsid w:val="00886DE4"/>
    <w:rsid w:val="008A1475"/>
    <w:rsid w:val="008A54D1"/>
    <w:rsid w:val="008C61B9"/>
    <w:rsid w:val="008E4607"/>
    <w:rsid w:val="008F5C50"/>
    <w:rsid w:val="008F7577"/>
    <w:rsid w:val="0090284D"/>
    <w:rsid w:val="00921C46"/>
    <w:rsid w:val="0093746D"/>
    <w:rsid w:val="00937E85"/>
    <w:rsid w:val="0096048D"/>
    <w:rsid w:val="00982790"/>
    <w:rsid w:val="009A38E2"/>
    <w:rsid w:val="009A4A6F"/>
    <w:rsid w:val="009A75CF"/>
    <w:rsid w:val="009B5998"/>
    <w:rsid w:val="009D2D3B"/>
    <w:rsid w:val="009D5BEF"/>
    <w:rsid w:val="009D774A"/>
    <w:rsid w:val="009F0576"/>
    <w:rsid w:val="009F2CF9"/>
    <w:rsid w:val="00A11668"/>
    <w:rsid w:val="00A13C26"/>
    <w:rsid w:val="00A209C4"/>
    <w:rsid w:val="00A251F0"/>
    <w:rsid w:val="00A40EE7"/>
    <w:rsid w:val="00A57CFC"/>
    <w:rsid w:val="00A612DF"/>
    <w:rsid w:val="00A61D6B"/>
    <w:rsid w:val="00A64100"/>
    <w:rsid w:val="00A66E43"/>
    <w:rsid w:val="00A74172"/>
    <w:rsid w:val="00A76E1A"/>
    <w:rsid w:val="00A84C3B"/>
    <w:rsid w:val="00A86BFD"/>
    <w:rsid w:val="00A9361C"/>
    <w:rsid w:val="00AC0C3B"/>
    <w:rsid w:val="00AD74B9"/>
    <w:rsid w:val="00AF7481"/>
    <w:rsid w:val="00B056D1"/>
    <w:rsid w:val="00B0724B"/>
    <w:rsid w:val="00B23653"/>
    <w:rsid w:val="00B27DD9"/>
    <w:rsid w:val="00B4626E"/>
    <w:rsid w:val="00B56910"/>
    <w:rsid w:val="00B76FA9"/>
    <w:rsid w:val="00BA1A8C"/>
    <w:rsid w:val="00BA2572"/>
    <w:rsid w:val="00BE0002"/>
    <w:rsid w:val="00BF445F"/>
    <w:rsid w:val="00C01F5C"/>
    <w:rsid w:val="00C24322"/>
    <w:rsid w:val="00C30052"/>
    <w:rsid w:val="00C61EE2"/>
    <w:rsid w:val="00C64745"/>
    <w:rsid w:val="00C778D5"/>
    <w:rsid w:val="00CA3A3D"/>
    <w:rsid w:val="00CC7292"/>
    <w:rsid w:val="00D013E2"/>
    <w:rsid w:val="00D05795"/>
    <w:rsid w:val="00D27598"/>
    <w:rsid w:val="00D4331F"/>
    <w:rsid w:val="00D73A3D"/>
    <w:rsid w:val="00D77FE4"/>
    <w:rsid w:val="00D9793B"/>
    <w:rsid w:val="00DD2858"/>
    <w:rsid w:val="00DD562B"/>
    <w:rsid w:val="00DD5EA7"/>
    <w:rsid w:val="00DD7785"/>
    <w:rsid w:val="00E16FA3"/>
    <w:rsid w:val="00E31E0C"/>
    <w:rsid w:val="00E3709A"/>
    <w:rsid w:val="00E45033"/>
    <w:rsid w:val="00E67FF4"/>
    <w:rsid w:val="00E85A73"/>
    <w:rsid w:val="00E877B2"/>
    <w:rsid w:val="00E94FC9"/>
    <w:rsid w:val="00EA5B21"/>
    <w:rsid w:val="00EB4B39"/>
    <w:rsid w:val="00EB6BC8"/>
    <w:rsid w:val="00EC3242"/>
    <w:rsid w:val="00EC338D"/>
    <w:rsid w:val="00EC3586"/>
    <w:rsid w:val="00ED0B14"/>
    <w:rsid w:val="00EF0573"/>
    <w:rsid w:val="00EF78E4"/>
    <w:rsid w:val="00F01E96"/>
    <w:rsid w:val="00F05611"/>
    <w:rsid w:val="00F57804"/>
    <w:rsid w:val="00F7299E"/>
    <w:rsid w:val="00F73059"/>
    <w:rsid w:val="00F901A5"/>
    <w:rsid w:val="00F91614"/>
    <w:rsid w:val="00FA55BD"/>
    <w:rsid w:val="00FC0B0F"/>
    <w:rsid w:val="00FD249F"/>
    <w:rsid w:val="00FD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17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B417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B417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D77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E87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877B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87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877B2"/>
    <w:rPr>
      <w:sz w:val="18"/>
      <w:szCs w:val="18"/>
    </w:rPr>
  </w:style>
  <w:style w:type="character" w:styleId="a8">
    <w:name w:val="Placeholder Text"/>
    <w:basedOn w:val="a0"/>
    <w:uiPriority w:val="99"/>
    <w:semiHidden/>
    <w:rsid w:val="00937E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17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B417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B417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D77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35640-F9A0-45FB-9BD0-526F2EEC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293</Words>
  <Characters>1675</Characters>
  <Application>Microsoft Office Word</Application>
  <DocSecurity>0</DocSecurity>
  <Lines>13</Lines>
  <Paragraphs>3</Paragraphs>
  <ScaleCrop>false</ScaleCrop>
  <Company>Microsoft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王娜</dc:creator>
  <cp:lastModifiedBy>史素珍</cp:lastModifiedBy>
  <cp:revision>37</cp:revision>
  <cp:lastPrinted>2019-11-04T07:38:00Z</cp:lastPrinted>
  <dcterms:created xsi:type="dcterms:W3CDTF">2019-10-16T01:39:00Z</dcterms:created>
  <dcterms:modified xsi:type="dcterms:W3CDTF">2019-11-05T01:04:00Z</dcterms:modified>
</cp:coreProperties>
</file>