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95" w:rsidRPr="00E37219" w:rsidRDefault="00335295" w:rsidP="00EE6628">
      <w:pPr>
        <w:ind w:firstLineChars="0" w:firstLine="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E37219">
        <w:rPr>
          <w:rFonts w:ascii="方正小标宋简体" w:eastAsia="方正小标宋简体" w:hAnsi="宋体" w:cs="方正小标宋简体" w:hint="eastAsia"/>
          <w:sz w:val="44"/>
          <w:szCs w:val="44"/>
        </w:rPr>
        <w:t>人文社会发展学院201</w:t>
      </w:r>
      <w:r w:rsidR="00344572" w:rsidRPr="00E37219">
        <w:rPr>
          <w:rFonts w:ascii="方正小标宋简体" w:eastAsia="方正小标宋简体" w:hAnsi="宋体" w:cs="方正小标宋简体" w:hint="eastAsia"/>
          <w:sz w:val="44"/>
          <w:szCs w:val="44"/>
        </w:rPr>
        <w:t>9</w:t>
      </w:r>
      <w:r w:rsidRPr="00E37219">
        <w:rPr>
          <w:rFonts w:ascii="方正小标宋简体" w:eastAsia="方正小标宋简体" w:hAnsi="宋体" w:cs="方正小标宋简体" w:hint="eastAsia"/>
          <w:sz w:val="44"/>
          <w:szCs w:val="44"/>
        </w:rPr>
        <w:t>年学生工作要点</w:t>
      </w:r>
    </w:p>
    <w:p w:rsidR="002D5545" w:rsidRPr="00E37219" w:rsidRDefault="001A25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201</w:t>
      </w:r>
      <w:r w:rsidR="00344572" w:rsidRPr="00E37219">
        <w:rPr>
          <w:rFonts w:ascii="仿宋_GB2312" w:eastAsia="仿宋_GB2312" w:hAnsi="宋体" w:cs="宋体" w:hint="eastAsia"/>
          <w:bCs/>
          <w:kern w:val="36"/>
          <w:szCs w:val="32"/>
        </w:rPr>
        <w:t>9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年</w:t>
      </w:r>
      <w:r w:rsidR="00344572" w:rsidRPr="00E37219">
        <w:rPr>
          <w:rFonts w:ascii="仿宋_GB2312" w:eastAsia="仿宋_GB2312" w:hAnsi="宋体" w:cs="宋体" w:hint="eastAsia"/>
          <w:bCs/>
          <w:kern w:val="36"/>
          <w:szCs w:val="32"/>
        </w:rPr>
        <w:t>学院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学生工作的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总体思路是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：</w:t>
      </w:r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全面贯彻党的十九大精神和全国教育大会精神，坚持以习近平总书记“六个下功夫”为行动指南，落实“深化巡视整改与本科教育建设年”工作部署，深入实施学生思想政治工作质量提升工程，夯实学生党建工作，</w:t>
      </w:r>
      <w:proofErr w:type="gramStart"/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推进团学改革</w:t>
      </w:r>
      <w:proofErr w:type="gramEnd"/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，持续加强学风建设，以新的作为迎接新中国成立70周年和学校合并组建20周年。</w:t>
      </w:r>
    </w:p>
    <w:p w:rsidR="001A2535" w:rsidRPr="00E37219" w:rsidRDefault="007C4AFB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一、深化理想信念教育，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提升思</w:t>
      </w: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政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工作质量</w:t>
      </w:r>
    </w:p>
    <w:p w:rsidR="007C4AFB" w:rsidRPr="00E37219" w:rsidRDefault="001A25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1.强化思想引领。深入学</w:t>
      </w:r>
      <w:proofErr w:type="gramStart"/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习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习近</w:t>
      </w:r>
      <w:proofErr w:type="gramEnd"/>
      <w:r w:rsidRPr="00E37219">
        <w:rPr>
          <w:rFonts w:ascii="仿宋_GB2312" w:eastAsia="仿宋_GB2312" w:hAnsi="宋体" w:cs="宋体"/>
          <w:bCs/>
          <w:kern w:val="36"/>
          <w:szCs w:val="32"/>
        </w:rPr>
        <w:t>平新时代中国特色社会主义思想和党的十九大精神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，扎实开展“不忘初心，牢记使命”主题教育</w:t>
      </w:r>
      <w:r w:rsidR="007C4AFB" w:rsidRPr="00E37219">
        <w:rPr>
          <w:rFonts w:ascii="仿宋_GB2312" w:eastAsia="仿宋_GB2312" w:hAnsi="宋体" w:cs="宋体" w:hint="eastAsia"/>
          <w:bCs/>
          <w:kern w:val="36"/>
          <w:szCs w:val="32"/>
        </w:rPr>
        <w:t>和立德树人根本任务“大学习、大讨论、大落实”活动；充分利用新中国成立70周年、五四运动100周年以及学校合并组建20周年契机，深入挖掘育人资源，以主题教育活动、论坛讲座等形式开展持久深入的爱国爱校教育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1A2535" w:rsidRPr="00E37219" w:rsidRDefault="00557350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2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.做好新生入学和毕业生教育。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做好新生入学教育工作，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开展校史校情、校纪校规、适应性教育等，帮助新生顺利完成角色的转换；通过邀请优秀校友和校内专家做专题报告，举办学习经验交流会等活动</w:t>
      </w:r>
      <w:r w:rsidR="00287CD1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开展毕业生</w:t>
      </w:r>
      <w:r w:rsidR="0052705C" w:rsidRPr="00E37219">
        <w:rPr>
          <w:rFonts w:ascii="仿宋_GB2312" w:eastAsia="仿宋_GB2312" w:hAnsi="宋体" w:cs="宋体" w:hint="eastAsia"/>
          <w:bCs/>
          <w:kern w:val="36"/>
          <w:szCs w:val="32"/>
        </w:rPr>
        <w:t>主题教育活动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，营造温馨和谐的毕业氛围；挖掘毕业生中的优秀事例，与低年级学生通过座谈会、宣讲会等形式，传承西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农精神。</w:t>
      </w:r>
    </w:p>
    <w:p w:rsidR="00F53CD3" w:rsidRPr="00E37219" w:rsidRDefault="00D2287A" w:rsidP="00E37219">
      <w:pPr>
        <w:widowControl w:val="0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二、</w:t>
      </w:r>
      <w:r w:rsidR="008662E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强化责任担当，</w:t>
      </w:r>
      <w:r w:rsidR="004511C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旗帜鲜明抓好意识形态</w:t>
      </w:r>
      <w:r w:rsidR="00F53CD3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工作</w:t>
      </w:r>
    </w:p>
    <w:p w:rsidR="00F53CD3" w:rsidRPr="00E37219" w:rsidRDefault="008662EA" w:rsidP="00E37219">
      <w:pPr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3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.筑牢网络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文化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阵地。深入拓展网络</w:t>
      </w:r>
      <w:proofErr w:type="gramStart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思政教育</w:t>
      </w:r>
      <w:proofErr w:type="gramEnd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空间，准确把握网络传播规律，有效配置整合网络资源，进一步办好“西农人文”</w:t>
      </w:r>
      <w:proofErr w:type="gramStart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微信平台</w:t>
      </w:r>
      <w:proofErr w:type="gramEnd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，充分利用易班、</w:t>
      </w:r>
      <w:proofErr w:type="spellStart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qq</w:t>
      </w:r>
      <w:proofErr w:type="spellEnd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 xml:space="preserve">群和学院网站等平台，围绕学生关注的重点、热点和难点问题，进行有效舆论引导，把握网络舆论的话语权和主导权。 </w:t>
      </w:r>
    </w:p>
    <w:p w:rsidR="009D3D43" w:rsidRPr="00E37219" w:rsidRDefault="008662EA" w:rsidP="00E37219">
      <w:pPr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4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.加强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主题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思想宣传。推进“榜样在身边”系列宣传教育活动，通过“西农人文”</w:t>
      </w:r>
      <w:proofErr w:type="gramStart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微信平台</w:t>
      </w:r>
      <w:proofErr w:type="gramEnd"/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等新媒体，加强线上宣传工作力度</w:t>
      </w:r>
      <w:r w:rsidR="00B935BD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proofErr w:type="gramStart"/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用青年</w:t>
      </w:r>
      <w:proofErr w:type="gramEnd"/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喜闻乐见的方式、用更具吸引力的形式</w:t>
      </w:r>
      <w:r w:rsidR="00B935BD" w:rsidRPr="00E37219">
        <w:rPr>
          <w:rFonts w:ascii="仿宋_GB2312" w:eastAsia="仿宋_GB2312" w:hAnsi="宋体" w:cs="宋体" w:hint="eastAsia"/>
          <w:bCs/>
          <w:kern w:val="36"/>
          <w:szCs w:val="32"/>
        </w:rPr>
        <w:t>将习近平新时代中国特色社会主义思想、红色革命文化、乡村振兴战略和西</w:t>
      </w:r>
      <w:proofErr w:type="gramStart"/>
      <w:r w:rsidR="00B935BD" w:rsidRPr="00E37219">
        <w:rPr>
          <w:rFonts w:ascii="仿宋_GB2312" w:eastAsia="仿宋_GB2312" w:hAnsi="宋体" w:cs="宋体" w:hint="eastAsia"/>
          <w:bCs/>
          <w:kern w:val="36"/>
          <w:szCs w:val="32"/>
        </w:rPr>
        <w:t>农精神</w:t>
      </w:r>
      <w:proofErr w:type="gramEnd"/>
      <w:r w:rsidR="00B935BD" w:rsidRPr="00E37219">
        <w:rPr>
          <w:rFonts w:ascii="仿宋_GB2312" w:eastAsia="仿宋_GB2312" w:hAnsi="宋体" w:cs="宋体" w:hint="eastAsia"/>
          <w:bCs/>
          <w:kern w:val="36"/>
          <w:szCs w:val="32"/>
        </w:rPr>
        <w:t>等内化于心、外化于行，</w:t>
      </w:r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讲好中国故事、革命故事、西</w:t>
      </w:r>
      <w:proofErr w:type="gramStart"/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农故事</w:t>
      </w:r>
      <w:proofErr w:type="gramEnd"/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和人文故事。</w:t>
      </w:r>
    </w:p>
    <w:p w:rsidR="00376B65" w:rsidRPr="00E37219" w:rsidRDefault="008662EA" w:rsidP="00E37219">
      <w:pPr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5.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深化民族团结教育。落实学院《关于加强少数民族学生教育管理服务工作的实施办法》，保障少数民族学生的信息沟通机制顺畅；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对少数民族学生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开展“一对一”精准帮扶指导，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定期召开</w:t>
      </w:r>
      <w:r w:rsidR="001C1503" w:rsidRPr="00E37219">
        <w:rPr>
          <w:rFonts w:ascii="仿宋_GB2312" w:eastAsia="仿宋_GB2312" w:hAnsi="宋体" w:cs="宋体" w:hint="eastAsia"/>
          <w:bCs/>
          <w:kern w:val="36"/>
          <w:szCs w:val="32"/>
        </w:rPr>
        <w:t>民族宗教专题座谈会等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及时帮助解决学习、生活等方面的困难。</w:t>
      </w:r>
    </w:p>
    <w:p w:rsidR="001A2535" w:rsidRPr="00E37219" w:rsidRDefault="00D2287A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三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、</w:t>
      </w:r>
      <w:r w:rsidR="00DE66CE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夯实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学生党建工作，推进</w:t>
      </w:r>
      <w:r w:rsidR="00C95F41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党支部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标准化建设</w:t>
      </w:r>
    </w:p>
    <w:p w:rsidR="00B82370" w:rsidRPr="00E37219" w:rsidRDefault="009449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6</w:t>
      </w:r>
      <w:r w:rsidR="00C23A92" w:rsidRPr="00E37219">
        <w:rPr>
          <w:rFonts w:ascii="仿宋_GB2312" w:eastAsia="仿宋_GB2312" w:hAnsi="宋体" w:cs="宋体" w:hint="eastAsia"/>
          <w:bCs/>
          <w:kern w:val="36"/>
          <w:szCs w:val="32"/>
        </w:rPr>
        <w:t>.</w:t>
      </w:r>
      <w:r w:rsidR="00181C6F" w:rsidRPr="00E37219">
        <w:rPr>
          <w:rFonts w:ascii="仿宋_GB2312" w:eastAsia="仿宋_GB2312" w:hAnsi="宋体" w:cs="宋体" w:hint="eastAsia"/>
          <w:bCs/>
          <w:kern w:val="36"/>
          <w:szCs w:val="32"/>
        </w:rPr>
        <w:t>切实提升党员发展质量</w:t>
      </w:r>
      <w:r w:rsidR="00C23A92" w:rsidRPr="00E37219">
        <w:rPr>
          <w:rFonts w:ascii="仿宋_GB2312" w:eastAsia="仿宋_GB2312" w:hAnsi="宋体" w:cs="宋体" w:hint="eastAsia"/>
          <w:bCs/>
          <w:kern w:val="36"/>
          <w:szCs w:val="32"/>
        </w:rPr>
        <w:t>。贯彻落实“全面从严治党”和新时期党员教育培训工作，</w:t>
      </w:r>
      <w:r w:rsidR="004511CA" w:rsidRPr="00E37219">
        <w:rPr>
          <w:rFonts w:ascii="仿宋_GB2312" w:eastAsia="仿宋_GB2312" w:hAnsi="宋体" w:cs="宋体" w:hint="eastAsia"/>
          <w:bCs/>
          <w:kern w:val="36"/>
          <w:szCs w:val="32"/>
        </w:rPr>
        <w:t>开设</w:t>
      </w:r>
      <w:r w:rsidR="00C23A92" w:rsidRPr="00E37219">
        <w:rPr>
          <w:rFonts w:ascii="仿宋_GB2312" w:eastAsia="仿宋_GB2312" w:hAnsi="宋体" w:cs="宋体" w:hint="eastAsia"/>
          <w:bCs/>
          <w:kern w:val="36"/>
          <w:szCs w:val="32"/>
        </w:rPr>
        <w:t>“入党积极分子培训班”、</w:t>
      </w:r>
      <w:r w:rsidR="008662EA" w:rsidRPr="00E37219">
        <w:rPr>
          <w:rFonts w:ascii="仿宋_GB2312" w:eastAsia="仿宋_GB2312" w:hAnsi="宋体" w:cs="宋体" w:hint="eastAsia"/>
          <w:bCs/>
          <w:kern w:val="36"/>
          <w:szCs w:val="32"/>
        </w:rPr>
        <w:t>“发展对象培训班”、</w:t>
      </w:r>
      <w:r w:rsidR="00C23A92" w:rsidRPr="00E37219">
        <w:rPr>
          <w:rFonts w:ascii="仿宋_GB2312" w:eastAsia="仿宋_GB2312" w:hAnsi="宋体" w:cs="宋体" w:hint="eastAsia"/>
          <w:bCs/>
          <w:kern w:val="36"/>
          <w:szCs w:val="32"/>
        </w:rPr>
        <w:t>“预备党员培训班”，</w:t>
      </w:r>
      <w:r w:rsidR="002B0B24" w:rsidRPr="00E37219">
        <w:rPr>
          <w:rFonts w:ascii="仿宋_GB2312" w:eastAsia="仿宋_GB2312" w:hAnsi="宋体" w:cs="宋体" w:hint="eastAsia"/>
          <w:bCs/>
          <w:kern w:val="36"/>
          <w:szCs w:val="32"/>
        </w:rPr>
        <w:t>进一</w:t>
      </w:r>
      <w:r w:rsidR="002B0B24" w:rsidRPr="00E37219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步强化发展党员各环节教育引导作用</w:t>
      </w:r>
      <w:r w:rsidR="00C95F41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A461F" w:rsidRPr="00E37219">
        <w:rPr>
          <w:rFonts w:ascii="仿宋_GB2312" w:eastAsia="仿宋_GB2312" w:hAnsi="宋体" w:cs="宋体" w:hint="eastAsia"/>
          <w:bCs/>
          <w:kern w:val="36"/>
          <w:szCs w:val="32"/>
        </w:rPr>
        <w:t>继续</w:t>
      </w:r>
      <w:r w:rsidR="00B82370" w:rsidRPr="00E37219">
        <w:rPr>
          <w:rFonts w:ascii="仿宋_GB2312" w:eastAsia="仿宋_GB2312" w:hAnsi="宋体" w:cs="宋体" w:hint="eastAsia"/>
          <w:bCs/>
          <w:kern w:val="36"/>
          <w:szCs w:val="32"/>
        </w:rPr>
        <w:t>在全体</w:t>
      </w:r>
      <w:r w:rsidR="00B82370" w:rsidRPr="00E37219">
        <w:rPr>
          <w:rFonts w:hint="eastAsia"/>
          <w:szCs w:val="32"/>
        </w:rPr>
        <w:t>学生党员中开展“亮身份</w:t>
      </w:r>
      <w:r w:rsidR="00717751" w:rsidRPr="00E37219">
        <w:rPr>
          <w:rFonts w:hint="eastAsia"/>
          <w:szCs w:val="32"/>
        </w:rPr>
        <w:t>·</w:t>
      </w:r>
      <w:proofErr w:type="gramStart"/>
      <w:r w:rsidR="00B82370" w:rsidRPr="00E37219">
        <w:rPr>
          <w:rFonts w:hint="eastAsia"/>
          <w:szCs w:val="32"/>
        </w:rPr>
        <w:t>践</w:t>
      </w:r>
      <w:proofErr w:type="gramEnd"/>
      <w:r w:rsidR="00B82370" w:rsidRPr="00E37219">
        <w:rPr>
          <w:rFonts w:hint="eastAsia"/>
          <w:szCs w:val="32"/>
        </w:rPr>
        <w:t>承诺</w:t>
      </w:r>
      <w:r w:rsidR="00717751" w:rsidRPr="00E37219">
        <w:rPr>
          <w:rFonts w:hint="eastAsia"/>
          <w:szCs w:val="32"/>
        </w:rPr>
        <w:t>·</w:t>
      </w:r>
      <w:r w:rsidR="00B82370" w:rsidRPr="00E37219">
        <w:rPr>
          <w:rFonts w:hint="eastAsia"/>
          <w:szCs w:val="32"/>
        </w:rPr>
        <w:t>树形</w:t>
      </w:r>
      <w:proofErr w:type="gramStart"/>
      <w:r w:rsidR="00B82370" w:rsidRPr="00E37219">
        <w:rPr>
          <w:rFonts w:hint="eastAsia"/>
          <w:szCs w:val="32"/>
        </w:rPr>
        <w:t>象</w:t>
      </w:r>
      <w:proofErr w:type="gramEnd"/>
      <w:r w:rsidR="00B82370" w:rsidRPr="00E37219">
        <w:rPr>
          <w:rFonts w:hint="eastAsia"/>
          <w:szCs w:val="32"/>
        </w:rPr>
        <w:t>”主题实践活动。</w:t>
      </w:r>
    </w:p>
    <w:p w:rsidR="00F53CD3" w:rsidRPr="00E37219" w:rsidRDefault="00944935" w:rsidP="00E37219">
      <w:pPr>
        <w:widowControl w:val="0"/>
        <w:ind w:firstLine="640"/>
        <w:rPr>
          <w:rFonts w:ascii="仿宋_GB2312" w:eastAsia="仿宋_GB2312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7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.强化基层党组织功能。切实发挥党支部的主体作用，</w:t>
      </w:r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贯彻落实《中国共产党支部工作条例》（试行）</w:t>
      </w:r>
      <w:proofErr w:type="gramStart"/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》</w:t>
      </w:r>
      <w:proofErr w:type="gramEnd"/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；从严抓好学生党支部定期集中政治理论学习制度落实；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坚持以“两学一做”为基本内容，以“三会一课”为基本制度，以党支部为基本单位，形成学生党建工作常态化</w:t>
      </w:r>
      <w:proofErr w:type="gramStart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长效化</w:t>
      </w:r>
      <w:proofErr w:type="gramEnd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机制，确保学生党建工作有规划、有部署、有检查、有落实。</w:t>
      </w:r>
    </w:p>
    <w:p w:rsidR="001A2535" w:rsidRPr="00E37219" w:rsidRDefault="009449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8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.扎实推进“党旗领航工程”。充分发挥党建工作的龙头作用，对照201</w:t>
      </w:r>
      <w:r w:rsidR="00344572" w:rsidRPr="00E37219">
        <w:rPr>
          <w:rFonts w:ascii="仿宋_GB2312" w:eastAsia="仿宋_GB2312" w:hAnsi="宋体" w:cs="宋体" w:hint="eastAsia"/>
          <w:bCs/>
          <w:kern w:val="36"/>
          <w:szCs w:val="32"/>
        </w:rPr>
        <w:t>8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年工作开展情况，</w:t>
      </w:r>
      <w:proofErr w:type="gramStart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深入查</w:t>
      </w:r>
      <w:proofErr w:type="gramEnd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摆问题，认真梳理总结，进一步细化和完善“党支部领航班级”、“党员领航宿舍”、“入党积极分子领航普通学生”三个层面的工作内容，将工作成效纳入民主评议党员和推优入党考核体系。</w:t>
      </w:r>
    </w:p>
    <w:p w:rsidR="001A2535" w:rsidRPr="00E37219" w:rsidRDefault="00D2287A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四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、</w:t>
      </w:r>
      <w:r w:rsidR="007F1311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打好学风建设持久战</w:t>
      </w:r>
      <w:r w:rsidR="001A2535" w:rsidRPr="00E37219">
        <w:rPr>
          <w:rFonts w:ascii="仿宋_GB2312" w:eastAsia="仿宋_GB2312" w:hAnsi="宋体" w:cs="宋体"/>
          <w:b/>
          <w:bCs/>
          <w:kern w:val="36"/>
          <w:szCs w:val="32"/>
        </w:rPr>
        <w:t>，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提高</w:t>
      </w:r>
      <w:r w:rsidR="001A2535" w:rsidRPr="00E37219">
        <w:rPr>
          <w:rFonts w:ascii="仿宋_GB2312" w:eastAsia="仿宋_GB2312" w:hAnsi="宋体" w:cs="宋体"/>
          <w:b/>
          <w:bCs/>
          <w:kern w:val="36"/>
          <w:szCs w:val="32"/>
        </w:rPr>
        <w:t>人才培养质量</w:t>
      </w:r>
    </w:p>
    <w:p w:rsidR="001A2535" w:rsidRPr="00E37219" w:rsidRDefault="00944935" w:rsidP="00170713">
      <w:pPr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9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.</w:t>
      </w:r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着眼学生知识见识增长，综合运用教育引导、实践养成、制度保障、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朋辈</w:t>
      </w:r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引领等方式，持续加强和巩固学风建设成效</w:t>
      </w:r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DA5695">
        <w:rPr>
          <w:rFonts w:ascii="仿宋_GB2312" w:eastAsia="仿宋_GB2312" w:hAnsi="宋体" w:cs="宋体" w:hint="eastAsia"/>
          <w:bCs/>
          <w:kern w:val="36"/>
          <w:szCs w:val="32"/>
        </w:rPr>
        <w:t>邀请专家教授、优秀校友、优秀学生典型等举办专题讲座、座谈会等，进一步加强专业思想教育，激发学习动力；全体学工队伍深入学生课堂，掌握学生课堂学习第一手资料，整改学生上课出勤率不高、迟到早退、不带教材、玩手机等学习风气上突出问题；建立健全学风建</w:t>
      </w:r>
      <w:r w:rsidR="00DA5695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设先进集体和个人的奖励机制，利用海报、展板、微信、易班等线上线下平台，加大对</w:t>
      </w:r>
      <w:r w:rsidR="00DA5695">
        <w:rPr>
          <w:rFonts w:ascii="仿宋_GB2312" w:eastAsia="仿宋_GB2312" w:hAnsi="宋体" w:cs="宋体" w:hint="eastAsia"/>
          <w:bCs/>
          <w:kern w:val="36"/>
          <w:szCs w:val="32"/>
        </w:rPr>
        <w:t>学风建设先进集体和个人</w:t>
      </w:r>
      <w:r w:rsidR="00DA5695">
        <w:rPr>
          <w:rFonts w:ascii="仿宋_GB2312" w:eastAsia="仿宋_GB2312" w:hAnsi="宋体" w:cs="宋体" w:hint="eastAsia"/>
          <w:bCs/>
          <w:kern w:val="36"/>
          <w:szCs w:val="32"/>
        </w:rPr>
        <w:t>宣传力度；</w:t>
      </w:r>
      <w:proofErr w:type="gramStart"/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落实落细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学业</w:t>
      </w:r>
      <w:proofErr w:type="gramEnd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预警工作，</w:t>
      </w:r>
      <w:r w:rsidR="00996706">
        <w:rPr>
          <w:rFonts w:ascii="仿宋_GB2312" w:eastAsia="仿宋_GB2312" w:hAnsi="宋体" w:cs="宋体" w:hint="eastAsia"/>
          <w:bCs/>
          <w:kern w:val="36"/>
          <w:szCs w:val="32"/>
        </w:rPr>
        <w:t>建立预警学生帮扶机制，</w:t>
      </w:r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向全体预警学生家长寄送成绩单，</w:t>
      </w:r>
      <w:r w:rsidR="00996706">
        <w:rPr>
          <w:rFonts w:ascii="仿宋_GB2312" w:eastAsia="仿宋_GB2312" w:hAnsi="宋体" w:cs="宋体" w:hint="eastAsia"/>
          <w:bCs/>
          <w:kern w:val="36"/>
          <w:szCs w:val="32"/>
        </w:rPr>
        <w:t>针对预警学生启动“晨曦早读班”计划</w:t>
      </w:r>
      <w:r w:rsidR="00E51DAC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 xml:space="preserve"> </w:t>
      </w:r>
    </w:p>
    <w:p w:rsidR="00D2043A" w:rsidRPr="00E37219" w:rsidRDefault="00D2287A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五</w:t>
      </w:r>
      <w:r w:rsidR="001A25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、</w:t>
      </w:r>
      <w:r w:rsidR="008C6C8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精细化学生管理</w:t>
      </w:r>
      <w:r w:rsidR="003D25F0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，做好学生安全稳定工作</w:t>
      </w:r>
    </w:p>
    <w:p w:rsidR="00D2043A" w:rsidRPr="00E37219" w:rsidRDefault="003D25F0" w:rsidP="00E37219">
      <w:pPr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.落实落细工作举措。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学工干部工作重心下移，及时了解和处理学生在思想、学习、生活等方面存在的问题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全体辅导员走访学生班级、学生宿舍，与学生谈心谈话要建立台账，每</w:t>
      </w:r>
      <w:proofErr w:type="gramStart"/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周深入</w:t>
      </w:r>
      <w:proofErr w:type="gramEnd"/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学生宿舍、课堂应不少于3次，</w:t>
      </w:r>
      <w:r w:rsidR="00717751" w:rsidRPr="00E37219">
        <w:rPr>
          <w:rFonts w:ascii="仿宋_GB2312" w:eastAsia="仿宋_GB2312" w:hAnsi="宋体" w:cs="宋体" w:hint="eastAsia"/>
          <w:bCs/>
          <w:kern w:val="36"/>
          <w:szCs w:val="32"/>
        </w:rPr>
        <w:t>上半年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与学生谈心谈话人数应达到所负责学生的 60%，其中特殊群体学生本学</w:t>
      </w:r>
      <w:r w:rsidR="00A23F21" w:rsidRPr="00E37219">
        <w:rPr>
          <w:rFonts w:ascii="仿宋_GB2312" w:eastAsia="仿宋_GB2312" w:hAnsi="宋体" w:cs="宋体" w:hint="eastAsia"/>
          <w:bCs/>
          <w:kern w:val="36"/>
          <w:szCs w:val="32"/>
        </w:rPr>
        <w:t>期要实现全覆盖，全年要实现所负责学生谈心谈话全覆盖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1A2535" w:rsidRPr="00E37219" w:rsidRDefault="00E51DAC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2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.</w:t>
      </w:r>
      <w:r w:rsidR="00F65511" w:rsidRPr="00E37219">
        <w:rPr>
          <w:rFonts w:ascii="仿宋_GB2312" w:eastAsia="仿宋_GB2312" w:hAnsi="宋体" w:cs="宋体" w:hint="eastAsia"/>
          <w:bCs/>
          <w:kern w:val="36"/>
          <w:szCs w:val="32"/>
        </w:rPr>
        <w:t>不断完善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特殊学生群体建档立卡工作。在全院开展特殊学生建档立卡工作，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动态管理</w:t>
      </w:r>
      <w:r w:rsidR="003D25F0" w:rsidRPr="00E37219">
        <w:rPr>
          <w:rFonts w:ascii="仿宋_GB2312" w:eastAsia="仿宋_GB2312" w:hAnsi="宋体" w:cs="宋体" w:hint="eastAsia"/>
          <w:bCs/>
          <w:kern w:val="36"/>
          <w:szCs w:val="32"/>
        </w:rPr>
        <w:t>特殊群体学生信息库，做到脑中有弦、心中有谱、手中有名单；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以学生实际需求为导向，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对特殊群体学生要进行多轮深入细致的谈心谈话，重点引导、持续关注，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制定行之有效的帮扶措施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1A2535" w:rsidRPr="00E37219" w:rsidRDefault="009449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13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.</w:t>
      </w:r>
      <w:r w:rsidR="00F65511" w:rsidRPr="00E37219">
        <w:rPr>
          <w:rFonts w:ascii="仿宋_GB2312" w:eastAsia="仿宋_GB2312" w:hAnsi="宋体" w:cs="宋体" w:hint="eastAsia"/>
          <w:bCs/>
          <w:kern w:val="36"/>
          <w:szCs w:val="32"/>
        </w:rPr>
        <w:t>开展特殊群体精准帮扶工作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11582B" w:rsidRPr="00E37219">
        <w:rPr>
          <w:rFonts w:ascii="仿宋_GB2312" w:eastAsia="仿宋_GB2312" w:hAnsi="宋体" w:cs="宋体" w:hint="eastAsia"/>
          <w:bCs/>
          <w:kern w:val="36"/>
          <w:szCs w:val="32"/>
        </w:rPr>
        <w:t>提升心理健康教育水平，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建立</w:t>
      </w:r>
      <w:r w:rsidR="007F183D" w:rsidRPr="00E37219">
        <w:rPr>
          <w:rFonts w:ascii="仿宋_GB2312" w:eastAsia="仿宋_GB2312" w:hAnsi="宋体" w:cs="宋体" w:hint="eastAsia"/>
          <w:bCs/>
          <w:kern w:val="36"/>
          <w:szCs w:val="32"/>
        </w:rPr>
        <w:t>“学校—学院—班级—宿舍”四级心理健康教育工作网络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努力培育心理辅导员和心理联络员队伍，每学期召开2次心理专题培训会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51DAC" w:rsidRPr="00E37219">
        <w:rPr>
          <w:rFonts w:ascii="仿宋_GB2312" w:eastAsia="仿宋_GB2312" w:hAnsi="宋体" w:cs="宋体" w:hint="eastAsia"/>
          <w:bCs/>
          <w:kern w:val="36"/>
          <w:szCs w:val="32"/>
        </w:rPr>
        <w:t>加强精准资助，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借力大数据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准确把握学生成长特点和实际需求</w:t>
      </w:r>
      <w:r w:rsidR="007F183D" w:rsidRPr="00E37219">
        <w:rPr>
          <w:rFonts w:ascii="仿宋_GB2312" w:eastAsia="仿宋_GB2312" w:hAnsi="宋体" w:cs="宋体" w:hint="eastAsia"/>
          <w:bCs/>
          <w:kern w:val="36"/>
          <w:szCs w:val="32"/>
        </w:rPr>
        <w:t>，完善家庭经济困难学生认定工作</w:t>
      </w:r>
      <w:r w:rsidR="00B06BC8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7300AA" w:rsidRPr="00E37219">
        <w:rPr>
          <w:rFonts w:ascii="仿宋_GB2312" w:eastAsia="仿宋_GB2312" w:hAnsi="宋体" w:cs="宋体" w:hint="eastAsia"/>
          <w:bCs/>
          <w:kern w:val="36"/>
          <w:szCs w:val="32"/>
        </w:rPr>
        <w:t>利用寒暑假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开展家访活动</w:t>
      </w:r>
      <w:r w:rsidR="004842CE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7300AA" w:rsidRPr="00E37219">
        <w:rPr>
          <w:rFonts w:ascii="仿宋_GB2312" w:eastAsia="仿宋_GB2312" w:hAnsi="宋体" w:cs="宋体" w:hint="eastAsia"/>
          <w:bCs/>
          <w:kern w:val="36"/>
          <w:szCs w:val="32"/>
        </w:rPr>
        <w:t>开展诚信教育、“助学·筑梦·铸人”主题宣传等活动。</w:t>
      </w:r>
    </w:p>
    <w:p w:rsidR="005B6FA0" w:rsidRPr="00E37219" w:rsidRDefault="001A2535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六、</w:t>
      </w:r>
      <w:r w:rsidR="00944935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拓宽思路创新方法</w:t>
      </w:r>
      <w:r w:rsidR="00066BC1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，积极推进招生宣传和就业工作</w:t>
      </w:r>
    </w:p>
    <w:p w:rsidR="00D2043A" w:rsidRPr="00E37219" w:rsidRDefault="009449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14</w:t>
      </w:r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.强化招生宣传队伍，拓展招生宣传新领域。科学谋划招生宣传队伍建设，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在学校江西籍教职工中筛选科普专家，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不断完善专家库</w:t>
      </w:r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；拓展招生宣传新领域，在做好原有重点地区宣传的同时，逐步深入其他地市，邀请重点中学校长和招办负责人来校考察，不断扩大我校在当地的知名度和影响力，力争江西省理工</w:t>
      </w:r>
      <w:proofErr w:type="gramStart"/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类平均</w:t>
      </w:r>
      <w:proofErr w:type="gramEnd"/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录取分数提高到一本线上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6</w:t>
      </w:r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5分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066BC1" w:rsidRPr="00E37219" w:rsidRDefault="00066BC1" w:rsidP="00E37219">
      <w:pPr>
        <w:widowControl w:val="0"/>
        <w:ind w:firstLine="640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5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.创新招生宣传模式。打造有特色、有亮点、有吸引力的招生宣传新模式，通过中学校长联谊会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优秀学子回访母校，深入中学开展座谈会、推介会等形式加强与中学联系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；充分挖掘江西籍在校学生资源，组织学生在教师节等重要节日向中学老师寄送西农明信片，不断加强与中学的日常联系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1A2535" w:rsidRPr="00E37219" w:rsidRDefault="001A25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6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.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推进全程</w:t>
      </w:r>
      <w:proofErr w:type="gramStart"/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化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就业</w:t>
      </w:r>
      <w:proofErr w:type="gramEnd"/>
      <w:r w:rsidRPr="00E37219">
        <w:rPr>
          <w:rFonts w:ascii="仿宋_GB2312" w:eastAsia="仿宋_GB2312" w:hAnsi="宋体" w:cs="宋体"/>
          <w:bCs/>
          <w:kern w:val="36"/>
          <w:szCs w:val="32"/>
        </w:rPr>
        <w:t>指导工作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紧抓</w:t>
      </w:r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学院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校友资源，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聘请校外就业创业指导教师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，定期与低年级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面对面交流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实施就业能力提升工程，以学院“求职训练营”为依托，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充分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协调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发挥导师、班主任的作用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，开展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就业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指导报告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会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、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lastRenderedPageBreak/>
        <w:t>考研保</w:t>
      </w:r>
      <w:proofErr w:type="gramStart"/>
      <w:r w:rsidRPr="00E37219">
        <w:rPr>
          <w:rFonts w:ascii="仿宋_GB2312" w:eastAsia="仿宋_GB2312" w:hAnsi="宋体" w:cs="宋体"/>
          <w:bCs/>
          <w:kern w:val="36"/>
          <w:szCs w:val="32"/>
        </w:rPr>
        <w:t>研</w:t>
      </w:r>
      <w:proofErr w:type="gramEnd"/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出国就业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经验交流会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、公务员模拟考试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等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活动,稳步提高毕业生就业质量，确保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初次就业率达到90%以上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A23F21" w:rsidRPr="00E37219">
        <w:rPr>
          <w:rFonts w:ascii="仿宋_GB2312" w:eastAsia="仿宋_GB2312" w:hAnsi="宋体" w:cs="宋体" w:hint="eastAsia"/>
          <w:bCs/>
          <w:kern w:val="36"/>
          <w:szCs w:val="32"/>
        </w:rPr>
        <w:t>年终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就业率达到95%以上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。</w:t>
      </w:r>
    </w:p>
    <w:p w:rsidR="001A2535" w:rsidRPr="00E37219" w:rsidRDefault="001A25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7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.深入拓展就业渠道。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加强和巩固与大型知名企业的联系，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积极走访用人单位和地方人才，深入推进校企、校地合作，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力争新增就业实习基地</w:t>
      </w:r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5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家，落实专场招聘会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0场</w:t>
      </w:r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；不断完善与学院专业联系紧密的</w:t>
      </w:r>
      <w:proofErr w:type="gramStart"/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的</w:t>
      </w:r>
      <w:proofErr w:type="gramEnd"/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用人单位数据库，邀请用人单位来校招聘，适时举办文科类专场招聘会。</w:t>
      </w:r>
    </w:p>
    <w:p w:rsidR="003E2A6A" w:rsidRPr="00E37219" w:rsidRDefault="00A23F21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七</w:t>
      </w:r>
      <w:r w:rsidR="003E2A6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、</w:t>
      </w:r>
      <w:r w:rsidR="008C6C8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积极</w:t>
      </w:r>
      <w:proofErr w:type="gramStart"/>
      <w:r w:rsidR="003E2A6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推进</w:t>
      </w:r>
      <w:r w:rsidR="004842CE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团学改革</w:t>
      </w:r>
      <w:proofErr w:type="gramEnd"/>
      <w:r w:rsidR="003E2A6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，</w:t>
      </w:r>
      <w:r w:rsidR="008C6C8A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培养学生创新创业意识</w:t>
      </w:r>
      <w:r w:rsidR="004842CE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</w:p>
    <w:p w:rsidR="001053E0" w:rsidRPr="00E37219" w:rsidRDefault="00C95F41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8</w:t>
      </w:r>
      <w:r w:rsidR="00707AF9" w:rsidRPr="00E37219">
        <w:rPr>
          <w:rFonts w:ascii="仿宋_GB2312" w:eastAsia="仿宋_GB2312" w:hAnsi="宋体" w:cs="宋体" w:hint="eastAsia"/>
          <w:bCs/>
          <w:kern w:val="36"/>
          <w:szCs w:val="32"/>
        </w:rPr>
        <w:t>.着力加强学生会和学生社团建设的管理。</w:t>
      </w:r>
      <w:r w:rsidR="0043059A" w:rsidRPr="00E37219">
        <w:rPr>
          <w:rFonts w:ascii="仿宋_GB2312" w:eastAsia="仿宋_GB2312" w:hAnsi="宋体" w:cs="宋体" w:hint="eastAsia"/>
          <w:bCs/>
          <w:kern w:val="36"/>
          <w:szCs w:val="32"/>
        </w:rPr>
        <w:t>落实学校《关于加强和改进学生会（研究生会）学生社团建设的实施意见》，进一步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加强党委对学生会、学生社团</w:t>
      </w:r>
      <w:r w:rsidR="0043059A" w:rsidRPr="00E37219">
        <w:rPr>
          <w:rFonts w:ascii="仿宋_GB2312" w:eastAsia="仿宋_GB2312" w:hAnsi="宋体" w:cs="宋体" w:hint="eastAsia"/>
          <w:bCs/>
          <w:kern w:val="36"/>
          <w:szCs w:val="32"/>
        </w:rPr>
        <w:t>建设管理工作的具体指导</w:t>
      </w:r>
      <w:r w:rsidR="001D1253" w:rsidRPr="00E37219">
        <w:rPr>
          <w:rFonts w:ascii="仿宋_GB2312" w:eastAsia="仿宋_GB2312" w:hAnsi="宋体" w:cs="宋体" w:hint="eastAsia"/>
          <w:bCs/>
          <w:kern w:val="36"/>
          <w:szCs w:val="32"/>
        </w:rPr>
        <w:t>，着力解决当前学生会学生社团面临的突出问题和困难；</w:t>
      </w:r>
      <w:r w:rsidR="00A23F21" w:rsidRPr="00E37219">
        <w:rPr>
          <w:rFonts w:ascii="仿宋_GB2312" w:eastAsia="仿宋_GB2312" w:hAnsi="宋体" w:cs="宋体" w:hint="eastAsia"/>
          <w:bCs/>
          <w:kern w:val="36"/>
          <w:szCs w:val="32"/>
        </w:rPr>
        <w:t>优化学生会（研究生会）组织机构，控制学生干部数量，提高学生会组织接受党团领导和指导意识，加强学生干部作风建设，坚决抵制学生组织中的官僚问题和形式主义问题</w:t>
      </w:r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A23F21" w:rsidRPr="00E37219">
        <w:rPr>
          <w:rFonts w:ascii="仿宋_GB2312" w:eastAsia="仿宋_GB2312" w:hAnsi="宋体" w:cs="宋体" w:hint="eastAsia"/>
          <w:bCs/>
          <w:kern w:val="36"/>
          <w:szCs w:val="32"/>
        </w:rPr>
        <w:t>进一步加强学生社团管理</w:t>
      </w:r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，对挂靠学院的学生社团要严格规范社团登记和审批，严格选拔社团负责人，</w:t>
      </w:r>
      <w:proofErr w:type="gramStart"/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配优配强指导</w:t>
      </w:r>
      <w:proofErr w:type="gramEnd"/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教师，严格社团活动管理，对不合格社团及时清理整顿。</w:t>
      </w:r>
    </w:p>
    <w:p w:rsidR="008662EA" w:rsidRPr="00E37219" w:rsidRDefault="00944935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19</w:t>
      </w:r>
      <w:r w:rsidR="008662EA" w:rsidRPr="00E37219">
        <w:rPr>
          <w:rFonts w:ascii="仿宋_GB2312" w:eastAsia="仿宋_GB2312" w:hAnsi="宋体" w:cs="宋体" w:hint="eastAsia"/>
          <w:bCs/>
          <w:kern w:val="36"/>
          <w:szCs w:val="32"/>
        </w:rPr>
        <w:t>.务实推进学生创新创业教育，培养创新创业意识。开办创新创业大讲堂，邀请专业教师有针对的开展专业技</w:t>
      </w:r>
      <w:r w:rsidR="008662EA" w:rsidRPr="00E37219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能培训与指导，帮助学生树立正确创新创业观念，培养学生的创新意识和创业精神，争取在高级别赛事中取得突破；宣传引导学生将创新创业与乡村振兴战略相结合、与精准扶贫脱贫相契合，孵化、培养一批“青年红色筑梦之旅”项目。</w:t>
      </w:r>
    </w:p>
    <w:p w:rsidR="00E05FB8" w:rsidRPr="00E37219" w:rsidRDefault="00A23F21" w:rsidP="00E37219">
      <w:pPr>
        <w:widowControl w:val="0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八</w:t>
      </w:r>
      <w:r w:rsidR="00E05FB8" w:rsidRPr="00E37219">
        <w:rPr>
          <w:rFonts w:ascii="仿宋_GB2312" w:eastAsia="仿宋_GB2312" w:hAnsi="宋体" w:cs="宋体" w:hint="eastAsia"/>
          <w:b/>
          <w:bCs/>
          <w:kern w:val="36"/>
          <w:szCs w:val="32"/>
        </w:rPr>
        <w:t>、加强学工队伍建设，不断提高职业能力水平</w:t>
      </w:r>
    </w:p>
    <w:p w:rsidR="001A2535" w:rsidRPr="00E37219" w:rsidRDefault="00C95F41" w:rsidP="00E37219">
      <w:pPr>
        <w:widowControl w:val="0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20</w:t>
      </w:r>
      <w:r w:rsidR="00E05FB8" w:rsidRPr="00E37219">
        <w:rPr>
          <w:rFonts w:ascii="仿宋_GB2312" w:eastAsia="仿宋_GB2312" w:hAnsi="宋体" w:cs="宋体" w:hint="eastAsia"/>
          <w:bCs/>
          <w:kern w:val="36"/>
          <w:szCs w:val="32"/>
        </w:rPr>
        <w:t>.</w:t>
      </w:r>
      <w:r w:rsidR="00250D54" w:rsidRPr="00E37219">
        <w:rPr>
          <w:rFonts w:ascii="仿宋_GB2312" w:eastAsia="仿宋_GB2312" w:hAnsi="宋体" w:cs="宋体" w:hint="eastAsia"/>
          <w:bCs/>
          <w:kern w:val="36"/>
          <w:szCs w:val="32"/>
        </w:rPr>
        <w:t>加强队伍建设</w:t>
      </w:r>
      <w:r w:rsidR="00E05FB8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全体学工干部牢记“为党育人、为国育才”的初心和使命</w:t>
      </w:r>
      <w:r w:rsidR="00250D54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通过深入开展“思想面对面”谈心谈话了解学生所思所想及困惑和诉求，加强思考和研究，进一步找准学生思政工作突破口和发力点</w:t>
      </w:r>
      <w:r w:rsidR="00250D54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05FB8" w:rsidRPr="00E37219">
        <w:rPr>
          <w:rFonts w:ascii="仿宋_GB2312" w:eastAsia="仿宋_GB2312" w:hAnsi="宋体" w:cs="宋体" w:hint="eastAsia"/>
          <w:bCs/>
          <w:kern w:val="36"/>
          <w:szCs w:val="32"/>
        </w:rPr>
        <w:t>贯彻落实《人文社会发展学院班主任工作考核办法》，做好新生班主任选聘工作，每学期召开两次班主任工作会议，进一步加强班主任的业务培训和工作交流</w:t>
      </w:r>
      <w:r w:rsidR="00B25DCF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05FB8" w:rsidRPr="00E37219">
        <w:rPr>
          <w:rFonts w:ascii="仿宋_GB2312" w:eastAsia="仿宋_GB2312" w:hAnsi="宋体" w:cs="宋体" w:hint="eastAsia"/>
          <w:bCs/>
          <w:kern w:val="36"/>
          <w:szCs w:val="32"/>
        </w:rPr>
        <w:t>鼓励辅导员参加校内外专题培训，加强与兄弟院</w:t>
      </w:r>
      <w:bookmarkStart w:id="0" w:name="_GoBack"/>
      <w:bookmarkEnd w:id="0"/>
      <w:r w:rsidR="00E05FB8" w:rsidRPr="00E37219">
        <w:rPr>
          <w:rFonts w:ascii="仿宋_GB2312" w:eastAsia="仿宋_GB2312" w:hAnsi="宋体" w:cs="宋体" w:hint="eastAsia"/>
          <w:bCs/>
          <w:kern w:val="36"/>
          <w:szCs w:val="32"/>
        </w:rPr>
        <w:t>校交流，不断提升工作能力和工作水平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，力争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获</w:t>
      </w:r>
      <w:proofErr w:type="gramStart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批思政项目</w:t>
      </w:r>
      <w:proofErr w:type="gramEnd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1项，辅导员人均发表工作相关研究论文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2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篇。</w:t>
      </w:r>
    </w:p>
    <w:sectPr w:rsidR="001A2535" w:rsidRPr="00E37219" w:rsidSect="001A2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D1" w:rsidRDefault="008D41D1" w:rsidP="00335295">
      <w:pPr>
        <w:spacing w:line="240" w:lineRule="auto"/>
        <w:ind w:firstLine="640"/>
      </w:pPr>
      <w:r>
        <w:separator/>
      </w:r>
    </w:p>
  </w:endnote>
  <w:endnote w:type="continuationSeparator" w:id="0">
    <w:p w:rsidR="008D41D1" w:rsidRDefault="008D41D1" w:rsidP="0033529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01392"/>
      <w:docPartObj>
        <w:docPartGallery w:val="Page Numbers (Bottom of Page)"/>
        <w:docPartUnique/>
      </w:docPartObj>
    </w:sdtPr>
    <w:sdtEndPr/>
    <w:sdtContent>
      <w:p w:rsidR="00CF262B" w:rsidRDefault="00675A2A" w:rsidP="00CF262B">
        <w:pPr>
          <w:pStyle w:val="a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BC8" w:rsidRPr="00B06BC8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E3322B" w:rsidRDefault="00E3322B" w:rsidP="00E3322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D1" w:rsidRDefault="008D41D1" w:rsidP="00335295">
      <w:pPr>
        <w:spacing w:line="240" w:lineRule="auto"/>
        <w:ind w:firstLine="640"/>
      </w:pPr>
      <w:r>
        <w:separator/>
      </w:r>
    </w:p>
  </w:footnote>
  <w:footnote w:type="continuationSeparator" w:id="0">
    <w:p w:rsidR="008D41D1" w:rsidRDefault="008D41D1" w:rsidP="0033529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E6628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6C8C"/>
    <w:multiLevelType w:val="hybridMultilevel"/>
    <w:tmpl w:val="29B8E1B6"/>
    <w:lvl w:ilvl="0" w:tplc="B79C5772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5544D80"/>
    <w:multiLevelType w:val="hybridMultilevel"/>
    <w:tmpl w:val="E458865E"/>
    <w:lvl w:ilvl="0" w:tplc="71DA3B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95E3FFD"/>
    <w:multiLevelType w:val="hybridMultilevel"/>
    <w:tmpl w:val="59AC84BE"/>
    <w:lvl w:ilvl="0" w:tplc="0D4697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62801B35"/>
    <w:multiLevelType w:val="hybridMultilevel"/>
    <w:tmpl w:val="797C0FD8"/>
    <w:lvl w:ilvl="0" w:tplc="A9744878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46B"/>
    <w:rsid w:val="00012CDC"/>
    <w:rsid w:val="00032152"/>
    <w:rsid w:val="00040FBF"/>
    <w:rsid w:val="00047974"/>
    <w:rsid w:val="00057B5C"/>
    <w:rsid w:val="00066BC1"/>
    <w:rsid w:val="000A3EBE"/>
    <w:rsid w:val="000C3A45"/>
    <w:rsid w:val="000D5145"/>
    <w:rsid w:val="000E67F2"/>
    <w:rsid w:val="001053E0"/>
    <w:rsid w:val="0011582B"/>
    <w:rsid w:val="00117334"/>
    <w:rsid w:val="00150162"/>
    <w:rsid w:val="00170713"/>
    <w:rsid w:val="00170E8D"/>
    <w:rsid w:val="00181C6F"/>
    <w:rsid w:val="001A2535"/>
    <w:rsid w:val="001C1503"/>
    <w:rsid w:val="001D1253"/>
    <w:rsid w:val="001F438C"/>
    <w:rsid w:val="0022647C"/>
    <w:rsid w:val="00227CF1"/>
    <w:rsid w:val="00235B33"/>
    <w:rsid w:val="00250D54"/>
    <w:rsid w:val="002639D1"/>
    <w:rsid w:val="00264095"/>
    <w:rsid w:val="00287CD1"/>
    <w:rsid w:val="002A0655"/>
    <w:rsid w:val="002A4BC2"/>
    <w:rsid w:val="002B0B24"/>
    <w:rsid w:val="002B51AA"/>
    <w:rsid w:val="002D5545"/>
    <w:rsid w:val="00322911"/>
    <w:rsid w:val="00323B43"/>
    <w:rsid w:val="00325C9F"/>
    <w:rsid w:val="00335295"/>
    <w:rsid w:val="00336CEA"/>
    <w:rsid w:val="00344572"/>
    <w:rsid w:val="00362EA1"/>
    <w:rsid w:val="0037226B"/>
    <w:rsid w:val="00376B65"/>
    <w:rsid w:val="003905A2"/>
    <w:rsid w:val="003A53A4"/>
    <w:rsid w:val="003D25F0"/>
    <w:rsid w:val="003D37D8"/>
    <w:rsid w:val="003E2A6A"/>
    <w:rsid w:val="004059A5"/>
    <w:rsid w:val="0041500B"/>
    <w:rsid w:val="00426133"/>
    <w:rsid w:val="00427421"/>
    <w:rsid w:val="0043059A"/>
    <w:rsid w:val="00431667"/>
    <w:rsid w:val="0043475D"/>
    <w:rsid w:val="004358AB"/>
    <w:rsid w:val="004511CA"/>
    <w:rsid w:val="00455947"/>
    <w:rsid w:val="00473095"/>
    <w:rsid w:val="00473164"/>
    <w:rsid w:val="004842CE"/>
    <w:rsid w:val="004D3B4D"/>
    <w:rsid w:val="004D7BDF"/>
    <w:rsid w:val="004E6881"/>
    <w:rsid w:val="004F7D53"/>
    <w:rsid w:val="005032C0"/>
    <w:rsid w:val="00505CCA"/>
    <w:rsid w:val="0051224C"/>
    <w:rsid w:val="0052705C"/>
    <w:rsid w:val="00557350"/>
    <w:rsid w:val="00561A42"/>
    <w:rsid w:val="005814DA"/>
    <w:rsid w:val="005B02A9"/>
    <w:rsid w:val="005B6FA0"/>
    <w:rsid w:val="005B7C5C"/>
    <w:rsid w:val="005E1D4F"/>
    <w:rsid w:val="0060480D"/>
    <w:rsid w:val="0060630E"/>
    <w:rsid w:val="006554D4"/>
    <w:rsid w:val="006557ED"/>
    <w:rsid w:val="00657575"/>
    <w:rsid w:val="00675A2A"/>
    <w:rsid w:val="00684C38"/>
    <w:rsid w:val="00697816"/>
    <w:rsid w:val="006A6F00"/>
    <w:rsid w:val="006B1BAB"/>
    <w:rsid w:val="006D3A5D"/>
    <w:rsid w:val="006D6BEF"/>
    <w:rsid w:val="00707AF9"/>
    <w:rsid w:val="00714955"/>
    <w:rsid w:val="00717355"/>
    <w:rsid w:val="00717751"/>
    <w:rsid w:val="007300AA"/>
    <w:rsid w:val="00746914"/>
    <w:rsid w:val="007472D1"/>
    <w:rsid w:val="00790D20"/>
    <w:rsid w:val="007935E8"/>
    <w:rsid w:val="00795082"/>
    <w:rsid w:val="007B4D02"/>
    <w:rsid w:val="007C0AEE"/>
    <w:rsid w:val="007C4AFB"/>
    <w:rsid w:val="007D16BE"/>
    <w:rsid w:val="007F1311"/>
    <w:rsid w:val="007F183D"/>
    <w:rsid w:val="007F38AF"/>
    <w:rsid w:val="007F6924"/>
    <w:rsid w:val="0081058C"/>
    <w:rsid w:val="00856B83"/>
    <w:rsid w:val="008662EA"/>
    <w:rsid w:val="008718B9"/>
    <w:rsid w:val="008933F6"/>
    <w:rsid w:val="00896D3C"/>
    <w:rsid w:val="00897B5A"/>
    <w:rsid w:val="008A7AE8"/>
    <w:rsid w:val="008A7EC3"/>
    <w:rsid w:val="008B1543"/>
    <w:rsid w:val="008B7726"/>
    <w:rsid w:val="008C3B45"/>
    <w:rsid w:val="008C6C8A"/>
    <w:rsid w:val="008D37F1"/>
    <w:rsid w:val="008D41D1"/>
    <w:rsid w:val="008E27F6"/>
    <w:rsid w:val="008E48AB"/>
    <w:rsid w:val="008E4A06"/>
    <w:rsid w:val="008E5823"/>
    <w:rsid w:val="008F06F6"/>
    <w:rsid w:val="0093198D"/>
    <w:rsid w:val="00937C99"/>
    <w:rsid w:val="00944935"/>
    <w:rsid w:val="00944FB2"/>
    <w:rsid w:val="009571D0"/>
    <w:rsid w:val="00996706"/>
    <w:rsid w:val="009B31F1"/>
    <w:rsid w:val="009C4195"/>
    <w:rsid w:val="009D3D43"/>
    <w:rsid w:val="009E09CA"/>
    <w:rsid w:val="009E74D6"/>
    <w:rsid w:val="00A23F21"/>
    <w:rsid w:val="00A25079"/>
    <w:rsid w:val="00A55F96"/>
    <w:rsid w:val="00A6085F"/>
    <w:rsid w:val="00A704F7"/>
    <w:rsid w:val="00A72BC3"/>
    <w:rsid w:val="00A902D1"/>
    <w:rsid w:val="00A9588E"/>
    <w:rsid w:val="00AB7634"/>
    <w:rsid w:val="00AD7F86"/>
    <w:rsid w:val="00AE1937"/>
    <w:rsid w:val="00B06BC8"/>
    <w:rsid w:val="00B22938"/>
    <w:rsid w:val="00B25DCF"/>
    <w:rsid w:val="00B30678"/>
    <w:rsid w:val="00B34561"/>
    <w:rsid w:val="00B82370"/>
    <w:rsid w:val="00B8794A"/>
    <w:rsid w:val="00B935BD"/>
    <w:rsid w:val="00BA2B1D"/>
    <w:rsid w:val="00BE21D4"/>
    <w:rsid w:val="00BE4A2D"/>
    <w:rsid w:val="00BF0EE2"/>
    <w:rsid w:val="00C00E0D"/>
    <w:rsid w:val="00C07098"/>
    <w:rsid w:val="00C122A7"/>
    <w:rsid w:val="00C13EAD"/>
    <w:rsid w:val="00C23A92"/>
    <w:rsid w:val="00C33E4F"/>
    <w:rsid w:val="00C41C26"/>
    <w:rsid w:val="00C41E0A"/>
    <w:rsid w:val="00C44816"/>
    <w:rsid w:val="00C465C3"/>
    <w:rsid w:val="00C4774E"/>
    <w:rsid w:val="00C533E8"/>
    <w:rsid w:val="00C95F41"/>
    <w:rsid w:val="00CA02D1"/>
    <w:rsid w:val="00CA2130"/>
    <w:rsid w:val="00CA5595"/>
    <w:rsid w:val="00CA7668"/>
    <w:rsid w:val="00CB2CC3"/>
    <w:rsid w:val="00CB4084"/>
    <w:rsid w:val="00CC0A75"/>
    <w:rsid w:val="00CC549F"/>
    <w:rsid w:val="00CC71DA"/>
    <w:rsid w:val="00CD111F"/>
    <w:rsid w:val="00CF05B6"/>
    <w:rsid w:val="00CF262B"/>
    <w:rsid w:val="00CF2C83"/>
    <w:rsid w:val="00CF3C60"/>
    <w:rsid w:val="00D00076"/>
    <w:rsid w:val="00D1542E"/>
    <w:rsid w:val="00D166FE"/>
    <w:rsid w:val="00D2043A"/>
    <w:rsid w:val="00D2287A"/>
    <w:rsid w:val="00D3063D"/>
    <w:rsid w:val="00D31D50"/>
    <w:rsid w:val="00D356CB"/>
    <w:rsid w:val="00DA5695"/>
    <w:rsid w:val="00DA6342"/>
    <w:rsid w:val="00DE173A"/>
    <w:rsid w:val="00DE66CE"/>
    <w:rsid w:val="00DE7D59"/>
    <w:rsid w:val="00DF0E29"/>
    <w:rsid w:val="00E05FB8"/>
    <w:rsid w:val="00E1663D"/>
    <w:rsid w:val="00E250BF"/>
    <w:rsid w:val="00E3322B"/>
    <w:rsid w:val="00E37219"/>
    <w:rsid w:val="00E43244"/>
    <w:rsid w:val="00E51DAC"/>
    <w:rsid w:val="00E52399"/>
    <w:rsid w:val="00E60EB3"/>
    <w:rsid w:val="00E67C66"/>
    <w:rsid w:val="00EA461F"/>
    <w:rsid w:val="00EB11BD"/>
    <w:rsid w:val="00EB3007"/>
    <w:rsid w:val="00EC3C3D"/>
    <w:rsid w:val="00ED0F17"/>
    <w:rsid w:val="00EE24C9"/>
    <w:rsid w:val="00EE6628"/>
    <w:rsid w:val="00EE7D35"/>
    <w:rsid w:val="00EF0207"/>
    <w:rsid w:val="00F0778C"/>
    <w:rsid w:val="00F16E1B"/>
    <w:rsid w:val="00F53CD3"/>
    <w:rsid w:val="00F6400D"/>
    <w:rsid w:val="00F65511"/>
    <w:rsid w:val="00F92360"/>
    <w:rsid w:val="00FB5372"/>
    <w:rsid w:val="00FB6A8C"/>
    <w:rsid w:val="00FD3047"/>
    <w:rsid w:val="00FE116C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95"/>
    <w:pPr>
      <w:adjustRightInd w:val="0"/>
      <w:snapToGrid w:val="0"/>
      <w:spacing w:after="0" w:line="360" w:lineRule="auto"/>
      <w:ind w:firstLineChars="200" w:firstLine="200"/>
      <w:jc w:val="both"/>
    </w:pPr>
    <w:rPr>
      <w:rFonts w:ascii="Tahoma" w:eastAsia="仿宋" w:hAnsi="Tahom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2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2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2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29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905A2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300A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0AA"/>
    <w:rPr>
      <w:rFonts w:ascii="Tahoma" w:eastAsia="仿宋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95"/>
    <w:pPr>
      <w:adjustRightInd w:val="0"/>
      <w:snapToGrid w:val="0"/>
      <w:spacing w:after="0" w:line="360" w:lineRule="auto"/>
      <w:ind w:firstLineChars="200" w:firstLine="200"/>
      <w:jc w:val="both"/>
    </w:pPr>
    <w:rPr>
      <w:rFonts w:ascii="Tahoma" w:eastAsia="仿宋" w:hAnsi="Tahom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2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2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2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29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905A2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300A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0AA"/>
    <w:rPr>
      <w:rFonts w:ascii="Tahoma" w:eastAsia="仿宋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7283</TotalTime>
  <Pages>7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穆闯录</cp:lastModifiedBy>
  <cp:revision>52</cp:revision>
  <cp:lastPrinted>2019-04-28T02:11:00Z</cp:lastPrinted>
  <dcterms:created xsi:type="dcterms:W3CDTF">2008-09-11T17:20:00Z</dcterms:created>
  <dcterms:modified xsi:type="dcterms:W3CDTF">2019-05-13T09:35:00Z</dcterms:modified>
</cp:coreProperties>
</file>