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1：中期检查示范课讲解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fldChar w:fldCharType="begin"/>
      </w:r>
      <w:r>
        <w:rPr>
          <w:rFonts w:hint="eastAsia" w:ascii="黑体" w:hAnsi="黑体" w:eastAsia="黑体" w:cs="黑体"/>
          <w:sz w:val="36"/>
          <w:szCs w:val="36"/>
          <w:lang w:eastAsia="zh-CN"/>
        </w:rPr>
        <w:instrText xml:space="preserve"> HYPERLINK "http://jiaowu.nwafu.edu.cn/docs/2018-09/20180920145336856285.docx" </w:instrText>
      </w:r>
      <w:r>
        <w:rPr>
          <w:rFonts w:hint="eastAsia" w:ascii="黑体" w:hAnsi="黑体" w:eastAsia="黑体" w:cs="黑体"/>
          <w:sz w:val="36"/>
          <w:szCs w:val="36"/>
          <w:lang w:eastAsia="zh-CN"/>
        </w:rPr>
        <w:fldChar w:fldCharType="separate"/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顺序表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fldChar w:fldCharType="end"/>
      </w:r>
    </w:p>
    <w:tbl>
      <w:tblPr>
        <w:tblStyle w:val="4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38"/>
        <w:gridCol w:w="7615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答辩顺序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类型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项目主持人/主编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PBL教学法在《社区社会工作》实践教学中的应用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基于项目的PBL教学法在管理类课程教学中的应用研究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授课质量和课堂管理对评教成绩影响研究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法学本科“分层式半研究型”教学思路榷论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崔彩贤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混合式教学背景下分组合作学习方法在传统文化教学中的应用研究——以《中国文化地理》课程为例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卫丽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翻转课堂在创新型人才培养中的应用研究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农林院校人文社科专业创新创业实验教学平台构建探索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PBL教学法在应用统计学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教学中的应用和效果分析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刘利鸽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研讨式教学方法的应用——以《人口社会学》为例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杨贞贞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研究型大学专业课程考核方式改革的探索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法学专业课程思政改革体系化实践探索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论分组合作学习方法在《小组社会工作》教学中的应用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邢成举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研讨式教学方法的应用——以《政治社会学》课程为例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张建雷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DF"/>
    <w:rsid w:val="00003973"/>
    <w:rsid w:val="00004F2B"/>
    <w:rsid w:val="00013E52"/>
    <w:rsid w:val="000208C4"/>
    <w:rsid w:val="00032A11"/>
    <w:rsid w:val="000551AD"/>
    <w:rsid w:val="000567E2"/>
    <w:rsid w:val="000A0E78"/>
    <w:rsid w:val="000A42D3"/>
    <w:rsid w:val="000D1960"/>
    <w:rsid w:val="000F2258"/>
    <w:rsid w:val="00157757"/>
    <w:rsid w:val="00157B8D"/>
    <w:rsid w:val="001737A0"/>
    <w:rsid w:val="00177A14"/>
    <w:rsid w:val="001E0DA4"/>
    <w:rsid w:val="0020648E"/>
    <w:rsid w:val="00297461"/>
    <w:rsid w:val="002B1889"/>
    <w:rsid w:val="002C4CAE"/>
    <w:rsid w:val="002C73E3"/>
    <w:rsid w:val="00303FA3"/>
    <w:rsid w:val="00334CF1"/>
    <w:rsid w:val="00355002"/>
    <w:rsid w:val="00371EE6"/>
    <w:rsid w:val="00381054"/>
    <w:rsid w:val="003E174B"/>
    <w:rsid w:val="003F42B9"/>
    <w:rsid w:val="0041499C"/>
    <w:rsid w:val="004207EE"/>
    <w:rsid w:val="00462148"/>
    <w:rsid w:val="00464803"/>
    <w:rsid w:val="00467D94"/>
    <w:rsid w:val="00484372"/>
    <w:rsid w:val="004C0855"/>
    <w:rsid w:val="00510AA7"/>
    <w:rsid w:val="00554507"/>
    <w:rsid w:val="00570482"/>
    <w:rsid w:val="00573849"/>
    <w:rsid w:val="005C2398"/>
    <w:rsid w:val="005D6C6D"/>
    <w:rsid w:val="006005BB"/>
    <w:rsid w:val="00640628"/>
    <w:rsid w:val="00650341"/>
    <w:rsid w:val="006A4898"/>
    <w:rsid w:val="006C35D3"/>
    <w:rsid w:val="006D1A26"/>
    <w:rsid w:val="006E0EA7"/>
    <w:rsid w:val="00700EA6"/>
    <w:rsid w:val="00731F72"/>
    <w:rsid w:val="00736AFF"/>
    <w:rsid w:val="00755DEC"/>
    <w:rsid w:val="007D45BA"/>
    <w:rsid w:val="00834CA9"/>
    <w:rsid w:val="008451C5"/>
    <w:rsid w:val="008536A9"/>
    <w:rsid w:val="00885301"/>
    <w:rsid w:val="009163D1"/>
    <w:rsid w:val="009766DC"/>
    <w:rsid w:val="009832EB"/>
    <w:rsid w:val="00991E20"/>
    <w:rsid w:val="009B1431"/>
    <w:rsid w:val="009C72A7"/>
    <w:rsid w:val="00A040BF"/>
    <w:rsid w:val="00A202CB"/>
    <w:rsid w:val="00A271DF"/>
    <w:rsid w:val="00A85A6E"/>
    <w:rsid w:val="00B01414"/>
    <w:rsid w:val="00B04906"/>
    <w:rsid w:val="00B45682"/>
    <w:rsid w:val="00BA6DF7"/>
    <w:rsid w:val="00BB1F29"/>
    <w:rsid w:val="00BB2C55"/>
    <w:rsid w:val="00BC4303"/>
    <w:rsid w:val="00BF1403"/>
    <w:rsid w:val="00C4526E"/>
    <w:rsid w:val="00C95B64"/>
    <w:rsid w:val="00D140E9"/>
    <w:rsid w:val="00D24FA5"/>
    <w:rsid w:val="00D25535"/>
    <w:rsid w:val="00D94192"/>
    <w:rsid w:val="00DB6364"/>
    <w:rsid w:val="00EB095F"/>
    <w:rsid w:val="00EC3F96"/>
    <w:rsid w:val="00ED5199"/>
    <w:rsid w:val="00EE5148"/>
    <w:rsid w:val="00EF044B"/>
    <w:rsid w:val="00F04F0D"/>
    <w:rsid w:val="00F04F14"/>
    <w:rsid w:val="00F07874"/>
    <w:rsid w:val="00F2495F"/>
    <w:rsid w:val="00F44174"/>
    <w:rsid w:val="096617B4"/>
    <w:rsid w:val="098F5F6A"/>
    <w:rsid w:val="12E60F59"/>
    <w:rsid w:val="18F054FC"/>
    <w:rsid w:val="274D16FC"/>
    <w:rsid w:val="2C6367E0"/>
    <w:rsid w:val="2F4E51C2"/>
    <w:rsid w:val="3286197A"/>
    <w:rsid w:val="32AA62A5"/>
    <w:rsid w:val="32BC68EE"/>
    <w:rsid w:val="336C1D10"/>
    <w:rsid w:val="34C63959"/>
    <w:rsid w:val="35072DA5"/>
    <w:rsid w:val="3B81532C"/>
    <w:rsid w:val="3C7A301C"/>
    <w:rsid w:val="410040CA"/>
    <w:rsid w:val="46D72B4C"/>
    <w:rsid w:val="4E227859"/>
    <w:rsid w:val="536F2E90"/>
    <w:rsid w:val="5843782A"/>
    <w:rsid w:val="597C1B5A"/>
    <w:rsid w:val="5A546850"/>
    <w:rsid w:val="5B7854FE"/>
    <w:rsid w:val="5F70449D"/>
    <w:rsid w:val="631C53E4"/>
    <w:rsid w:val="668834C7"/>
    <w:rsid w:val="6B2A1DC9"/>
    <w:rsid w:val="6B3B2284"/>
    <w:rsid w:val="6D4044E0"/>
    <w:rsid w:val="70792E10"/>
    <w:rsid w:val="75827721"/>
    <w:rsid w:val="78BC3F6F"/>
    <w:rsid w:val="7C566704"/>
    <w:rsid w:val="7EB86325"/>
    <w:rsid w:val="7EEE4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XJTU</Company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2018-06-26T07:15:00Z</dcterms:created>
  <dc:creator>张永</dc:creator>
  <cp:lastModifiedBy>蓝云</cp:lastModifiedBy>
  <cp:lastPrinted>2018-06-26T07:13:00Z</cp:lastPrinted>
  <dcterms:modified xsi:type="dcterms:W3CDTF">2019-03-08T07:15:37Z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