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Cs/>
          <w:spacing w:val="-10"/>
          <w:sz w:val="32"/>
          <w:szCs w:val="32"/>
        </w:rPr>
      </w:pPr>
      <w:r>
        <w:rPr>
          <w:rFonts w:hint="eastAsia" w:ascii="仿宋" w:hAnsi="仿宋" w:eastAsia="仿宋"/>
          <w:bCs/>
          <w:spacing w:val="-10"/>
          <w:sz w:val="32"/>
          <w:szCs w:val="32"/>
        </w:rPr>
        <w:t>附件8：</w:t>
      </w:r>
    </w:p>
    <w:p>
      <w:pPr>
        <w:jc w:val="left"/>
        <w:rPr>
          <w:rFonts w:hint="eastAsia" w:ascii="仿宋" w:hAnsi="仿宋" w:eastAsia="仿宋"/>
          <w:bCs/>
          <w:spacing w:val="-1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人文社会发展学院</w:t>
      </w:r>
      <w:r>
        <w:rPr>
          <w:rFonts w:hint="eastAsia" w:ascii="仿宋" w:hAnsi="仿宋" w:eastAsia="仿宋"/>
          <w:b/>
          <w:sz w:val="32"/>
          <w:szCs w:val="32"/>
        </w:rPr>
        <w:t>2017-2018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学年“学院风采典型人物”名单</w:t>
      </w: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（3人）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张少鹏  邱丞麟  周心一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B50DA"/>
    <w:rsid w:val="3ED012CE"/>
    <w:rsid w:val="60BB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2019-01-07T05:18:00Z</dcterms:created>
  <dc:creator>满掌阳光</dc:creator>
  <cp:lastModifiedBy>满掌阳光</cp:lastModifiedBy>
  <dcterms:modified xsi:type="dcterms:W3CDTF">2019-01-07T05:21:15Z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