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8D" w:rsidRDefault="00D80E8D" w:rsidP="00D80E8D">
      <w:pPr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附件1：</w:t>
      </w:r>
    </w:p>
    <w:p w:rsidR="00D80E8D" w:rsidRDefault="00D80E8D" w:rsidP="00D80E8D">
      <w:pPr>
        <w:jc w:val="center"/>
        <w:rPr>
          <w:rFonts w:asciiTheme="majorEastAsia" w:eastAsiaTheme="majorEastAsia" w:hAnsiTheme="majorEastAsia"/>
          <w:sz w:val="30"/>
          <w:szCs w:val="3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0"/>
          <w:szCs w:val="30"/>
        </w:rPr>
        <w:t>2017年</w:t>
      </w:r>
      <w:r w:rsidRPr="003C2277">
        <w:rPr>
          <w:rFonts w:asciiTheme="majorEastAsia" w:eastAsiaTheme="majorEastAsia" w:hAnsiTheme="majorEastAsia" w:hint="eastAsia"/>
          <w:sz w:val="30"/>
          <w:szCs w:val="30"/>
        </w:rPr>
        <w:t>基本科研业务费人文社科资助项目中期检查清单</w:t>
      </w:r>
    </w:p>
    <w:tbl>
      <w:tblPr>
        <w:tblW w:w="8237" w:type="dxa"/>
        <w:tblInd w:w="93" w:type="dxa"/>
        <w:tblLook w:val="04A0"/>
      </w:tblPr>
      <w:tblGrid>
        <w:gridCol w:w="640"/>
        <w:gridCol w:w="3260"/>
        <w:gridCol w:w="1340"/>
        <w:gridCol w:w="960"/>
        <w:gridCol w:w="1045"/>
        <w:gridCol w:w="992"/>
      </w:tblGrid>
      <w:tr w:rsidR="00D80E8D" w:rsidRPr="003C2277" w:rsidTr="003167B6">
        <w:trPr>
          <w:trHeight w:val="9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C227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C227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C227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C227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C227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项目开始日期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C227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项目结束日期</w:t>
            </w:r>
          </w:p>
        </w:tc>
      </w:tr>
      <w:tr w:rsidR="00D80E8D" w:rsidRPr="003C2277" w:rsidTr="003167B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基于空间公正的西北县域义务教育质量均衡评估及提升机制研究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2017RWYB12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2017年5月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2019年5月</w:t>
            </w:r>
          </w:p>
        </w:tc>
      </w:tr>
      <w:tr w:rsidR="00D80E8D" w:rsidRPr="003C2277" w:rsidTr="003167B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阶层分化对农村基层治理的影响研究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2017RWYB13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魏程琳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2017年5月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2019年5月</w:t>
            </w:r>
          </w:p>
        </w:tc>
      </w:tr>
      <w:tr w:rsidR="00D80E8D" w:rsidRPr="003C2277" w:rsidTr="003167B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连片特困地区精准扶贫政策效果评价及实效性提升研究：以陕西秦巴山区为例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2017RWYB14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何得桂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2017年5月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2019年5月</w:t>
            </w:r>
          </w:p>
        </w:tc>
      </w:tr>
      <w:tr w:rsidR="00D80E8D" w:rsidRPr="003C2277" w:rsidTr="003167B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嵌入性视角下新型农业经营主体的发展问题研究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2017RWYB15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张建雷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2017年5月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2019年5月</w:t>
            </w:r>
          </w:p>
        </w:tc>
      </w:tr>
      <w:tr w:rsidR="00D80E8D" w:rsidRPr="003C2277" w:rsidTr="003167B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新型农业经营主体发展与农村精细化治理机制研究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2017RWYB16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陈靖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2017年5月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2019年5月</w:t>
            </w:r>
          </w:p>
        </w:tc>
      </w:tr>
      <w:tr w:rsidR="00D80E8D" w:rsidRPr="003C2277" w:rsidTr="003167B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西部地区城乡社区居家养老服务构建模式及运行机制研究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2017RWYB17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梁运娟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2017年5月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2019年5月</w:t>
            </w:r>
          </w:p>
        </w:tc>
      </w:tr>
      <w:tr w:rsidR="00D80E8D" w:rsidRPr="003C2277" w:rsidTr="003167B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陕西省新型农业主体发展及其社会影响研究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2017RWYB18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赵晓峰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2017年5月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2018年5月</w:t>
            </w:r>
          </w:p>
        </w:tc>
      </w:tr>
      <w:tr w:rsidR="00D80E8D" w:rsidRPr="003C2277" w:rsidTr="003167B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陕西省传统农业文化遗产调查研究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2017RWYB19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杨乙丹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2017年5月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8D" w:rsidRPr="003C2277" w:rsidRDefault="00D80E8D" w:rsidP="003167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22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2018年5月</w:t>
            </w:r>
          </w:p>
        </w:tc>
      </w:tr>
    </w:tbl>
    <w:p w:rsidR="00D80E8D" w:rsidRPr="003C2277" w:rsidRDefault="00D80E8D" w:rsidP="00D80E8D">
      <w:pPr>
        <w:jc w:val="center"/>
        <w:rPr>
          <w:rFonts w:asciiTheme="majorEastAsia" w:eastAsiaTheme="majorEastAsia" w:hAnsiTheme="majorEastAsia"/>
          <w:sz w:val="30"/>
          <w:szCs w:val="30"/>
        </w:rPr>
      </w:pPr>
    </w:p>
    <w:p w:rsidR="000A35C5" w:rsidRDefault="000A35C5"/>
    <w:sectPr w:rsidR="000A35C5" w:rsidSect="00CA2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5C5" w:rsidRDefault="000A35C5" w:rsidP="00D80E8D">
      <w:r>
        <w:separator/>
      </w:r>
    </w:p>
  </w:endnote>
  <w:endnote w:type="continuationSeparator" w:id="1">
    <w:p w:rsidR="000A35C5" w:rsidRDefault="000A35C5" w:rsidP="00D80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5C5" w:rsidRDefault="000A35C5" w:rsidP="00D80E8D">
      <w:r>
        <w:separator/>
      </w:r>
    </w:p>
  </w:footnote>
  <w:footnote w:type="continuationSeparator" w:id="1">
    <w:p w:rsidR="000A35C5" w:rsidRDefault="000A35C5" w:rsidP="00D80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E8D"/>
    <w:rsid w:val="000A35C5"/>
    <w:rsid w:val="00D8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0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0E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0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0E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2018-11-09T01:32:00Z</dcterms:created>
  <dcterms:modified xsi:type="dcterms:W3CDTF">2018-11-09T01:32:00Z</dcterms:modified>
</cp:coreProperties>
</file>